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0" w:rsidRDefault="009A140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1400" w:rsidRDefault="009A1400">
      <w:pPr>
        <w:pStyle w:val="ConsPlusNormal"/>
        <w:jc w:val="both"/>
        <w:outlineLvl w:val="0"/>
      </w:pPr>
    </w:p>
    <w:p w:rsidR="009A1400" w:rsidRDefault="009A1400">
      <w:pPr>
        <w:pStyle w:val="ConsPlusTitle"/>
        <w:jc w:val="center"/>
        <w:outlineLvl w:val="0"/>
      </w:pPr>
      <w:r>
        <w:t>КОМИТЕТ ТУЛЬСКОЙ ОБЛАСТИ ПО ТАРИФАМ</w:t>
      </w:r>
    </w:p>
    <w:p w:rsidR="009A1400" w:rsidRDefault="009A1400">
      <w:pPr>
        <w:pStyle w:val="ConsPlusTitle"/>
        <w:jc w:val="both"/>
      </w:pPr>
    </w:p>
    <w:p w:rsidR="009A1400" w:rsidRDefault="009A1400">
      <w:pPr>
        <w:pStyle w:val="ConsPlusTitle"/>
        <w:jc w:val="center"/>
      </w:pPr>
      <w:r>
        <w:t>ПОСТАНОВЛЕНИЕ</w:t>
      </w:r>
    </w:p>
    <w:p w:rsidR="009A1400" w:rsidRDefault="009A1400">
      <w:pPr>
        <w:pStyle w:val="ConsPlusTitle"/>
        <w:jc w:val="center"/>
      </w:pPr>
      <w:r>
        <w:t>от 27 декабря 2023 г. N 53/10</w:t>
      </w:r>
    </w:p>
    <w:p w:rsidR="009A1400" w:rsidRDefault="009A1400">
      <w:pPr>
        <w:pStyle w:val="ConsPlusTitle"/>
        <w:jc w:val="both"/>
      </w:pPr>
    </w:p>
    <w:p w:rsidR="009A1400" w:rsidRDefault="009A1400">
      <w:pPr>
        <w:pStyle w:val="ConsPlusTitle"/>
        <w:jc w:val="center"/>
      </w:pPr>
      <w:r>
        <w:t>О ВНЕСЕНИИ ИЗМЕНЕНИЯ В ПОСТАНОВЛЕНИЕ КОМИТЕТА</w:t>
      </w:r>
    </w:p>
    <w:p w:rsidR="009A1400" w:rsidRDefault="009A1400">
      <w:pPr>
        <w:pStyle w:val="ConsPlusTitle"/>
        <w:jc w:val="center"/>
      </w:pPr>
      <w:r>
        <w:t>ТУЛЬСКОЙ ОБЛАСТИ ПО ТАРИФАМ ОТ 28 НОЯБРЯ 2023 ГОДА N 45/3</w:t>
      </w: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2023 года N 2281 "О внесении изменений в Постановление Правительства Российской Федерации от 29 декабря 2011 года N 1178", на основании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7 октября 2011 года N 17 "О комитете Тульской области по тарифам" комитет Тульской области постановляет:</w:t>
      </w:r>
    </w:p>
    <w:p w:rsidR="009A1400" w:rsidRDefault="009A140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комитета Тульской области по тарифам от 28 ноября 2023 года N 45/3 "Об утверждении отдельных тарифов (иных показателей) на регулируемые виды деятельности для организаций, оказывающих услуги по передаче электрической энергии на территории Тульской области" следующее изменение:</w:t>
      </w:r>
    </w:p>
    <w:p w:rsidR="009A1400" w:rsidRDefault="009A140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приложение N 5</w:t>
        </w:r>
      </w:hyperlink>
      <w:r>
        <w:t xml:space="preserve"> к Постановлению изложить в новой редакции </w:t>
      </w:r>
      <w:hyperlink w:anchor="P22">
        <w:r>
          <w:rPr>
            <w:color w:val="0000FF"/>
          </w:rPr>
          <w:t>(приложение)</w:t>
        </w:r>
      </w:hyperlink>
      <w:r>
        <w:t>.</w:t>
      </w:r>
    </w:p>
    <w:p w:rsidR="009A1400" w:rsidRDefault="009A1400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right"/>
      </w:pPr>
      <w:r>
        <w:t>Председатель комитета</w:t>
      </w:r>
    </w:p>
    <w:p w:rsidR="009A1400" w:rsidRDefault="009A1400">
      <w:pPr>
        <w:pStyle w:val="ConsPlusNormal"/>
        <w:jc w:val="right"/>
      </w:pPr>
      <w:r>
        <w:t>Тульской области по тарифам</w:t>
      </w:r>
    </w:p>
    <w:p w:rsidR="009A1400" w:rsidRDefault="009A1400">
      <w:pPr>
        <w:pStyle w:val="ConsPlusNormal"/>
        <w:jc w:val="right"/>
      </w:pPr>
      <w:r>
        <w:t>Д.А.ВАСИН</w:t>
      </w: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right"/>
        <w:outlineLvl w:val="0"/>
      </w:pPr>
      <w:bookmarkStart w:id="1" w:name="P22"/>
      <w:bookmarkEnd w:id="1"/>
      <w:r>
        <w:t>Приложение</w:t>
      </w:r>
    </w:p>
    <w:p w:rsidR="009A1400" w:rsidRDefault="009A1400">
      <w:pPr>
        <w:pStyle w:val="ConsPlusNormal"/>
        <w:jc w:val="right"/>
      </w:pPr>
      <w:r>
        <w:t>к Постановлению комитета</w:t>
      </w:r>
    </w:p>
    <w:p w:rsidR="009A1400" w:rsidRDefault="009A1400">
      <w:pPr>
        <w:pStyle w:val="ConsPlusNormal"/>
        <w:jc w:val="right"/>
      </w:pPr>
      <w:r>
        <w:t>Тульской области по тарифам</w:t>
      </w:r>
    </w:p>
    <w:p w:rsidR="009A1400" w:rsidRDefault="009A1400">
      <w:pPr>
        <w:pStyle w:val="ConsPlusNormal"/>
        <w:jc w:val="right"/>
      </w:pPr>
      <w:r>
        <w:t>от 27.12.2023 N 53/10</w:t>
      </w: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right"/>
      </w:pPr>
      <w:r>
        <w:t>Приложение N 5</w:t>
      </w:r>
    </w:p>
    <w:p w:rsidR="009A1400" w:rsidRDefault="009A1400">
      <w:pPr>
        <w:pStyle w:val="ConsPlusNormal"/>
        <w:jc w:val="right"/>
      </w:pPr>
      <w:r>
        <w:t>к Постановлению комитета</w:t>
      </w:r>
    </w:p>
    <w:p w:rsidR="009A1400" w:rsidRDefault="009A1400">
      <w:pPr>
        <w:pStyle w:val="ConsPlusNormal"/>
        <w:jc w:val="right"/>
      </w:pPr>
      <w:r>
        <w:t>Тульской области по тарифам</w:t>
      </w:r>
    </w:p>
    <w:p w:rsidR="009A1400" w:rsidRDefault="009A1400">
      <w:pPr>
        <w:pStyle w:val="ConsPlusNormal"/>
        <w:jc w:val="right"/>
      </w:pPr>
      <w:r>
        <w:t>от 28.11.2023 N 45/3</w:t>
      </w: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Title"/>
        <w:jc w:val="center"/>
        <w:outlineLvl w:val="1"/>
      </w:pPr>
      <w:r>
        <w:t>Единые (котловые) тарифы</w:t>
      </w:r>
    </w:p>
    <w:p w:rsidR="009A1400" w:rsidRDefault="009A1400">
      <w:pPr>
        <w:pStyle w:val="ConsPlusTitle"/>
        <w:jc w:val="center"/>
      </w:pPr>
      <w:r>
        <w:t>на услуги по передаче электрической энергии по сетям</w:t>
      </w:r>
    </w:p>
    <w:p w:rsidR="009A1400" w:rsidRDefault="009A1400">
      <w:pPr>
        <w:pStyle w:val="ConsPlusTitle"/>
        <w:jc w:val="center"/>
      </w:pPr>
      <w:r>
        <w:t>Тульской области, поставляемой населению и приравненным</w:t>
      </w:r>
    </w:p>
    <w:p w:rsidR="009A1400" w:rsidRDefault="009A1400">
      <w:pPr>
        <w:pStyle w:val="ConsPlusTitle"/>
        <w:jc w:val="center"/>
      </w:pPr>
      <w:r>
        <w:t>к нему категориям потребителей, на 2024 год долгосрочного</w:t>
      </w:r>
    </w:p>
    <w:p w:rsidR="009A1400" w:rsidRDefault="009A1400">
      <w:pPr>
        <w:pStyle w:val="ConsPlusTitle"/>
        <w:jc w:val="center"/>
      </w:pPr>
      <w:r>
        <w:t>периода регулирования 2023 - 2027 гг. (для первого диапазона</w:t>
      </w:r>
    </w:p>
    <w:p w:rsidR="009A1400" w:rsidRDefault="009A1400">
      <w:pPr>
        <w:pStyle w:val="ConsPlusTitle"/>
        <w:jc w:val="center"/>
      </w:pPr>
      <w:r>
        <w:t>объемов потребления электрической энергии (мощности)</w:t>
      </w:r>
    </w:p>
    <w:p w:rsidR="009A1400" w:rsidRDefault="009A1400">
      <w:pPr>
        <w:pStyle w:val="ConsPlusTitle"/>
        <w:jc w:val="center"/>
      </w:pPr>
      <w:r>
        <w:t xml:space="preserve">в месяц, кВт - до 10980 </w:t>
      </w:r>
      <w:proofErr w:type="spellStart"/>
      <w:r>
        <w:t>кВт.ч</w:t>
      </w:r>
      <w:proofErr w:type="spellEnd"/>
      <w:r>
        <w:t xml:space="preserve"> включительно)</w:t>
      </w:r>
    </w:p>
    <w:p w:rsidR="009A1400" w:rsidRDefault="009A1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1644"/>
        <w:gridCol w:w="1361"/>
        <w:gridCol w:w="1304"/>
      </w:tblGrid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9A1400" w:rsidRDefault="009A1400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82" w:type="dxa"/>
          </w:tcPr>
          <w:p w:rsidR="009A1400" w:rsidRDefault="009A1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5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2,24599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2,42989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1,15161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1,47533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1,11055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1,41165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>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1,15161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1,47533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1,47186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1,47186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1,47186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1,47186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9A1400" w:rsidRDefault="009A140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-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2,29566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2,50112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</w:t>
            </w:r>
            <w: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2,28584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2,48584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2,28584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2,48584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2,26635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2,45392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(погребах, сараях).</w:t>
            </w:r>
          </w:p>
          <w:p w:rsidR="009A1400" w:rsidRDefault="009A140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2,21516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2,36511</w:t>
            </w:r>
          </w:p>
        </w:tc>
      </w:tr>
    </w:tbl>
    <w:p w:rsidR="009A1400" w:rsidRDefault="009A1400">
      <w:pPr>
        <w:pStyle w:val="ConsPlusNormal"/>
        <w:jc w:val="both"/>
      </w:pPr>
    </w:p>
    <w:p w:rsidR="009A1400" w:rsidRDefault="009A1400">
      <w:pPr>
        <w:pStyle w:val="ConsPlusTitle"/>
        <w:jc w:val="center"/>
        <w:outlineLvl w:val="1"/>
      </w:pPr>
      <w:r>
        <w:t>Единые (котловые) тарифы на услуги по передаче электрической</w:t>
      </w:r>
    </w:p>
    <w:p w:rsidR="009A1400" w:rsidRDefault="009A1400">
      <w:pPr>
        <w:pStyle w:val="ConsPlusTitle"/>
        <w:jc w:val="center"/>
      </w:pPr>
      <w:r>
        <w:t>энергии по сетям Тульской области, поставляемой населению</w:t>
      </w:r>
    </w:p>
    <w:p w:rsidR="009A1400" w:rsidRDefault="009A1400">
      <w:pPr>
        <w:pStyle w:val="ConsPlusTitle"/>
        <w:jc w:val="center"/>
      </w:pPr>
      <w:r>
        <w:t>и приравненным к нему категориям потребителей, на 2024 год</w:t>
      </w:r>
    </w:p>
    <w:p w:rsidR="009A1400" w:rsidRDefault="009A1400">
      <w:pPr>
        <w:pStyle w:val="ConsPlusTitle"/>
        <w:jc w:val="center"/>
      </w:pPr>
      <w:r>
        <w:t>долгосрочного периода регулирования 2023 - 2027 гг.</w:t>
      </w:r>
    </w:p>
    <w:p w:rsidR="009A1400" w:rsidRDefault="009A1400">
      <w:pPr>
        <w:pStyle w:val="ConsPlusTitle"/>
        <w:jc w:val="center"/>
      </w:pPr>
      <w:r>
        <w:t>(для второго диапазона объемов потребления электрической</w:t>
      </w:r>
    </w:p>
    <w:p w:rsidR="009A1400" w:rsidRDefault="009A1400">
      <w:pPr>
        <w:pStyle w:val="ConsPlusTitle"/>
        <w:jc w:val="center"/>
      </w:pPr>
      <w:r>
        <w:t xml:space="preserve">энергии (мощности) в месяц - от 10980 </w:t>
      </w:r>
      <w:proofErr w:type="spellStart"/>
      <w:r>
        <w:t>кВт.ч</w:t>
      </w:r>
      <w:proofErr w:type="spellEnd"/>
    </w:p>
    <w:p w:rsidR="009A1400" w:rsidRDefault="009A1400">
      <w:pPr>
        <w:pStyle w:val="ConsPlusTitle"/>
        <w:jc w:val="center"/>
      </w:pPr>
      <w:r>
        <w:t xml:space="preserve">до 15000 </w:t>
      </w:r>
      <w:proofErr w:type="spellStart"/>
      <w:r>
        <w:t>кВт.ч</w:t>
      </w:r>
      <w:proofErr w:type="spellEnd"/>
      <w:r>
        <w:t xml:space="preserve"> включительно)</w:t>
      </w:r>
    </w:p>
    <w:p w:rsidR="009A1400" w:rsidRDefault="009A1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1644"/>
        <w:gridCol w:w="1361"/>
        <w:gridCol w:w="1304"/>
      </w:tblGrid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9A1400" w:rsidRDefault="009A1400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A1400" w:rsidRDefault="009A1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5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9A1400" w:rsidRDefault="009A140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2,24599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3,99636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1,15161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1,11055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1,15161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 xml:space="preserve">Население, проживающее в сельских населенных пунктах в домах, оборудованных </w:t>
            </w:r>
            <w:r>
              <w:lastRenderedPageBreak/>
              <w:t>электроотопительными установками и не оборудованных стационарными электроплитами,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2,05469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9A1400" w:rsidRDefault="009A140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-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2,29566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3,99636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2,28584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3,99636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2,28584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3,99636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2,26635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3,99636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(погребах, сараях).</w:t>
            </w:r>
          </w:p>
          <w:p w:rsidR="009A1400" w:rsidRDefault="009A140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2,21516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3,99636</w:t>
            </w:r>
          </w:p>
        </w:tc>
      </w:tr>
    </w:tbl>
    <w:p w:rsidR="009A1400" w:rsidRDefault="009A1400">
      <w:pPr>
        <w:pStyle w:val="ConsPlusNormal"/>
        <w:jc w:val="both"/>
      </w:pPr>
    </w:p>
    <w:p w:rsidR="009A1400" w:rsidRDefault="009A1400">
      <w:pPr>
        <w:pStyle w:val="ConsPlusTitle"/>
        <w:jc w:val="center"/>
        <w:outlineLvl w:val="1"/>
      </w:pPr>
      <w:r>
        <w:t>Единые (котловые) тарифы на услуги по передаче электрической</w:t>
      </w:r>
    </w:p>
    <w:p w:rsidR="009A1400" w:rsidRDefault="009A1400">
      <w:pPr>
        <w:pStyle w:val="ConsPlusTitle"/>
        <w:jc w:val="center"/>
      </w:pPr>
      <w:r>
        <w:t>энергии по сетям Тульской области, поставляемой населению</w:t>
      </w:r>
    </w:p>
    <w:p w:rsidR="009A1400" w:rsidRDefault="009A1400">
      <w:pPr>
        <w:pStyle w:val="ConsPlusTitle"/>
        <w:jc w:val="center"/>
      </w:pPr>
      <w:r>
        <w:t>и приравненным к нему категориям потребителей, на 2024 год</w:t>
      </w:r>
    </w:p>
    <w:p w:rsidR="009A1400" w:rsidRDefault="009A1400">
      <w:pPr>
        <w:pStyle w:val="ConsPlusTitle"/>
        <w:jc w:val="center"/>
      </w:pPr>
      <w:r>
        <w:t>долгосрочного периода регулирования 2023 - 2027 гг.</w:t>
      </w:r>
    </w:p>
    <w:p w:rsidR="009A1400" w:rsidRDefault="009A1400">
      <w:pPr>
        <w:pStyle w:val="ConsPlusTitle"/>
        <w:jc w:val="center"/>
      </w:pPr>
      <w:r>
        <w:t>(для третьего диапазона объемов потребления электрической</w:t>
      </w:r>
    </w:p>
    <w:p w:rsidR="009A1400" w:rsidRDefault="009A1400">
      <w:pPr>
        <w:pStyle w:val="ConsPlusTitle"/>
        <w:jc w:val="center"/>
      </w:pPr>
      <w:r>
        <w:t xml:space="preserve">энергии (мощности) в месяц - свыше 15000 </w:t>
      </w:r>
      <w:proofErr w:type="spellStart"/>
      <w:r>
        <w:t>кВт.ч</w:t>
      </w:r>
      <w:proofErr w:type="spellEnd"/>
      <w:r>
        <w:t>)</w:t>
      </w:r>
    </w:p>
    <w:p w:rsidR="009A1400" w:rsidRDefault="009A1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1644"/>
        <w:gridCol w:w="1361"/>
        <w:gridCol w:w="1304"/>
      </w:tblGrid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9A1400" w:rsidRDefault="009A1400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9A1400" w:rsidRDefault="009A1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5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1.2 - 1.8: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</w:t>
            </w:r>
            <w:r>
              <w:lastRenderedPageBreak/>
              <w:t>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2,24599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7,22969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1,15161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1,11055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1,15161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Население, проживающее в сельских населенных пунктах, и приравненные к нему, за исключением населения и потребителей, указанных в строках 1.5 - 1.7:</w:t>
            </w:r>
          </w:p>
          <w:p w:rsidR="009A1400" w:rsidRDefault="009A140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A1400" w:rsidRDefault="009A1400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1,14958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4,32136</w:t>
            </w:r>
          </w:p>
        </w:tc>
      </w:tr>
      <w:tr w:rsidR="009A1400">
        <w:tc>
          <w:tcPr>
            <w:tcW w:w="680" w:type="dxa"/>
          </w:tcPr>
          <w:p w:rsidR="009A1400" w:rsidRDefault="009A140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</w:t>
            </w:r>
            <w:r>
              <w:lastRenderedPageBreak/>
              <w:t>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9A1400" w:rsidRDefault="009A140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A1400" w:rsidRDefault="009A1400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-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2,29566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7,22969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2,28584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7,22969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2,28584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7,22969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2,26635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7,22969</w:t>
            </w:r>
          </w:p>
        </w:tc>
      </w:tr>
      <w:tr w:rsidR="009A1400">
        <w:tc>
          <w:tcPr>
            <w:tcW w:w="680" w:type="dxa"/>
            <w:vMerge w:val="restart"/>
          </w:tcPr>
          <w:p w:rsidR="009A1400" w:rsidRDefault="009A1400">
            <w:pPr>
              <w:pStyle w:val="ConsPlusNormal"/>
              <w:jc w:val="center"/>
            </w:pPr>
            <w:r>
              <w:t>1.9.6</w:t>
            </w:r>
          </w:p>
        </w:tc>
        <w:tc>
          <w:tcPr>
            <w:tcW w:w="8391" w:type="dxa"/>
            <w:gridSpan w:val="4"/>
          </w:tcPr>
          <w:p w:rsidR="009A1400" w:rsidRDefault="009A140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(погребах, сараях).</w:t>
            </w:r>
          </w:p>
          <w:p w:rsidR="009A1400" w:rsidRDefault="009A140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A1400">
        <w:tc>
          <w:tcPr>
            <w:tcW w:w="680" w:type="dxa"/>
            <w:vMerge/>
          </w:tcPr>
          <w:p w:rsidR="009A1400" w:rsidRDefault="009A1400">
            <w:pPr>
              <w:pStyle w:val="ConsPlusNormal"/>
            </w:pPr>
          </w:p>
        </w:tc>
        <w:tc>
          <w:tcPr>
            <w:tcW w:w="4082" w:type="dxa"/>
          </w:tcPr>
          <w:p w:rsidR="009A1400" w:rsidRDefault="009A140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44" w:type="dxa"/>
          </w:tcPr>
          <w:p w:rsidR="009A1400" w:rsidRDefault="009A140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9A1400" w:rsidRDefault="009A1400">
            <w:pPr>
              <w:pStyle w:val="ConsPlusNormal"/>
              <w:jc w:val="center"/>
            </w:pPr>
            <w:r>
              <w:t>2,21516</w:t>
            </w:r>
          </w:p>
        </w:tc>
        <w:tc>
          <w:tcPr>
            <w:tcW w:w="1304" w:type="dxa"/>
          </w:tcPr>
          <w:p w:rsidR="009A1400" w:rsidRDefault="009A1400">
            <w:pPr>
              <w:pStyle w:val="ConsPlusNormal"/>
              <w:jc w:val="center"/>
            </w:pPr>
            <w:r>
              <w:t>7,22969</w:t>
            </w:r>
          </w:p>
        </w:tc>
      </w:tr>
    </w:tbl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jc w:val="both"/>
      </w:pPr>
    </w:p>
    <w:p w:rsidR="009A1400" w:rsidRDefault="009A14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5BBD" w:rsidRDefault="00525BBD"/>
    <w:sectPr w:rsidR="00525BBD" w:rsidSect="0075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0"/>
    <w:rsid w:val="00525BBD"/>
    <w:rsid w:val="009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B26F-9325-4C7F-B034-CF9639F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1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14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130223&amp;dst=100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67&amp;n=130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25976" TargetMode="External"/><Relationship Id="rId5" Type="http://schemas.openxmlformats.org/officeDocument/2006/relationships/hyperlink" Target="https://login.consultant.ru/link/?req=doc&amp;base=LAW&amp;n=4656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8038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2024-01-17T11:58:00Z</dcterms:created>
  <dcterms:modified xsi:type="dcterms:W3CDTF">2024-01-17T12:00:00Z</dcterms:modified>
</cp:coreProperties>
</file>