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05" w:rsidRDefault="00BB1F05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B1F05" w:rsidRDefault="00BB1F05">
      <w:pPr>
        <w:pStyle w:val="ConsPlusNormal"/>
        <w:jc w:val="both"/>
        <w:outlineLvl w:val="0"/>
      </w:pPr>
    </w:p>
    <w:p w:rsidR="00BB1F05" w:rsidRDefault="00BB1F05">
      <w:pPr>
        <w:pStyle w:val="ConsPlusTitle"/>
        <w:jc w:val="center"/>
        <w:outlineLvl w:val="0"/>
      </w:pPr>
      <w:r>
        <w:t>КОМИТЕТ ТУЛЬСКОЙ ОБЛАСТИ ПО ТАРИФАМ</w:t>
      </w:r>
    </w:p>
    <w:p w:rsidR="00BB1F05" w:rsidRDefault="00BB1F05">
      <w:pPr>
        <w:pStyle w:val="ConsPlusTitle"/>
        <w:jc w:val="center"/>
      </w:pPr>
    </w:p>
    <w:p w:rsidR="00BB1F05" w:rsidRDefault="00BB1F05">
      <w:pPr>
        <w:pStyle w:val="ConsPlusTitle"/>
        <w:jc w:val="center"/>
      </w:pPr>
      <w:r>
        <w:t>ПОСТАНОВЛЕНИЕ</w:t>
      </w:r>
    </w:p>
    <w:p w:rsidR="00BB1F05" w:rsidRDefault="00BB1F05">
      <w:pPr>
        <w:pStyle w:val="ConsPlusTitle"/>
        <w:jc w:val="center"/>
      </w:pPr>
      <w:r>
        <w:t>от 27 декабря 2023 г. N 53/9</w:t>
      </w:r>
    </w:p>
    <w:p w:rsidR="00BB1F05" w:rsidRDefault="00BB1F05">
      <w:pPr>
        <w:pStyle w:val="ConsPlusTitle"/>
        <w:jc w:val="center"/>
      </w:pPr>
    </w:p>
    <w:p w:rsidR="00BB1F05" w:rsidRDefault="00BB1F05">
      <w:pPr>
        <w:pStyle w:val="ConsPlusTitle"/>
        <w:jc w:val="center"/>
      </w:pPr>
      <w:r>
        <w:t>О ВНЕСЕНИИ ИЗМЕНЕНИЯ В ПОСТАНОВЛЕНИЕ КОМИТЕТА</w:t>
      </w:r>
    </w:p>
    <w:p w:rsidR="00BB1F05" w:rsidRDefault="00BB1F05">
      <w:pPr>
        <w:pStyle w:val="ConsPlusTitle"/>
        <w:jc w:val="center"/>
      </w:pPr>
      <w:r>
        <w:t>ТУЛЬСКОЙ ОБЛАСТИ ПО ТАРИФАМ ОТ 28 НОЯБРЯ 2023 ГОДА N 45/1</w:t>
      </w:r>
    </w:p>
    <w:p w:rsidR="00BB1F05" w:rsidRDefault="00BB1F05">
      <w:pPr>
        <w:pStyle w:val="ConsPlusNormal"/>
        <w:jc w:val="both"/>
      </w:pPr>
    </w:p>
    <w:p w:rsidR="00BB1F05" w:rsidRDefault="00BB1F0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декабря 2023 года N 2281 "О внесении изменений в Постановление Правительства Российской Федерации от 29 декабря 2011 г. N 1178", на основании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7 октября 2011 года N 17 "О комитете Тульской области по тарифам" комитет Тульской области постановляет:</w:t>
      </w:r>
    </w:p>
    <w:p w:rsidR="00BB1F05" w:rsidRDefault="00BB1F0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>
        <w:r>
          <w:rPr>
            <w:color w:val="0000FF"/>
          </w:rPr>
          <w:t>Постановление</w:t>
        </w:r>
      </w:hyperlink>
      <w:r>
        <w:t xml:space="preserve"> комитета Тульской области по тарифам от 28 ноября 2023 года N 45/1 "Об установлении цен (тарифов) на электрическую энергию для населения и приравненных к нему категорий потребителей по Тульской области на 2024 год" следующее изменение:</w:t>
      </w:r>
    </w:p>
    <w:p w:rsidR="00BB1F05" w:rsidRDefault="00BB1F05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приложение N 1</w:t>
        </w:r>
      </w:hyperlink>
      <w:r>
        <w:t xml:space="preserve"> к Постановлению изложить в новой редакции </w:t>
      </w:r>
      <w:hyperlink w:anchor="P32">
        <w:r>
          <w:rPr>
            <w:color w:val="0000FF"/>
          </w:rPr>
          <w:t>(приложение)</w:t>
        </w:r>
      </w:hyperlink>
      <w:r>
        <w:t>.</w:t>
      </w:r>
    </w:p>
    <w:p w:rsidR="00BB1F05" w:rsidRDefault="00BB1F05">
      <w:pPr>
        <w:pStyle w:val="ConsPlusNormal"/>
        <w:spacing w:before="220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BB1F05" w:rsidRDefault="00BB1F05">
      <w:pPr>
        <w:pStyle w:val="ConsPlusNormal"/>
        <w:jc w:val="both"/>
      </w:pPr>
    </w:p>
    <w:p w:rsidR="00BB1F05" w:rsidRDefault="00BB1F05">
      <w:pPr>
        <w:pStyle w:val="ConsPlusNormal"/>
        <w:jc w:val="right"/>
      </w:pPr>
      <w:r>
        <w:t>Председатель комитета</w:t>
      </w:r>
    </w:p>
    <w:p w:rsidR="00BB1F05" w:rsidRDefault="00BB1F05">
      <w:pPr>
        <w:pStyle w:val="ConsPlusNormal"/>
        <w:jc w:val="right"/>
      </w:pPr>
      <w:r>
        <w:t>Тульской области по тарифам</w:t>
      </w:r>
    </w:p>
    <w:p w:rsidR="00BB1F05" w:rsidRDefault="00BB1F05">
      <w:pPr>
        <w:pStyle w:val="ConsPlusNormal"/>
        <w:jc w:val="right"/>
      </w:pPr>
      <w:r>
        <w:t>Д.А.ВАСИН</w:t>
      </w:r>
    </w:p>
    <w:p w:rsidR="00BB1F05" w:rsidRDefault="00BB1F05">
      <w:pPr>
        <w:pStyle w:val="ConsPlusNormal"/>
        <w:jc w:val="both"/>
      </w:pPr>
    </w:p>
    <w:p w:rsidR="00BB1F05" w:rsidRDefault="00BB1F05">
      <w:pPr>
        <w:pStyle w:val="ConsPlusNormal"/>
        <w:jc w:val="both"/>
      </w:pPr>
    </w:p>
    <w:p w:rsidR="00BB1F05" w:rsidRDefault="00BB1F05">
      <w:pPr>
        <w:pStyle w:val="ConsPlusNormal"/>
        <w:jc w:val="both"/>
      </w:pPr>
    </w:p>
    <w:p w:rsidR="00BB1F05" w:rsidRDefault="00BB1F05">
      <w:pPr>
        <w:pStyle w:val="ConsPlusNormal"/>
        <w:jc w:val="both"/>
      </w:pPr>
    </w:p>
    <w:p w:rsidR="00BB1F05" w:rsidRDefault="00BB1F05">
      <w:pPr>
        <w:pStyle w:val="ConsPlusNormal"/>
        <w:jc w:val="both"/>
      </w:pPr>
    </w:p>
    <w:p w:rsidR="00BB1F05" w:rsidRDefault="00BB1F05">
      <w:pPr>
        <w:pStyle w:val="ConsPlusNormal"/>
        <w:jc w:val="right"/>
        <w:outlineLvl w:val="0"/>
      </w:pPr>
      <w:r>
        <w:t>Приложение</w:t>
      </w:r>
    </w:p>
    <w:p w:rsidR="00BB1F05" w:rsidRDefault="00BB1F05">
      <w:pPr>
        <w:pStyle w:val="ConsPlusNormal"/>
        <w:jc w:val="right"/>
      </w:pPr>
      <w:r>
        <w:t>к Постановлению комитета</w:t>
      </w:r>
    </w:p>
    <w:p w:rsidR="00BB1F05" w:rsidRDefault="00BB1F05">
      <w:pPr>
        <w:pStyle w:val="ConsPlusNormal"/>
        <w:jc w:val="right"/>
      </w:pPr>
      <w:r>
        <w:t>Тульской области по тарифам</w:t>
      </w:r>
    </w:p>
    <w:p w:rsidR="00BB1F05" w:rsidRDefault="00BB1F05">
      <w:pPr>
        <w:pStyle w:val="ConsPlusNormal"/>
        <w:jc w:val="right"/>
      </w:pPr>
      <w:r>
        <w:t>от 27.12.2023 N 53/9</w:t>
      </w:r>
    </w:p>
    <w:p w:rsidR="00BB1F05" w:rsidRDefault="00BB1F05">
      <w:pPr>
        <w:pStyle w:val="ConsPlusNormal"/>
        <w:jc w:val="both"/>
      </w:pPr>
    </w:p>
    <w:p w:rsidR="00BB1F05" w:rsidRDefault="00BB1F05">
      <w:pPr>
        <w:pStyle w:val="ConsPlusNormal"/>
        <w:jc w:val="right"/>
      </w:pPr>
      <w:r>
        <w:t>Приложение N 1</w:t>
      </w:r>
    </w:p>
    <w:p w:rsidR="00BB1F05" w:rsidRDefault="00BB1F05">
      <w:pPr>
        <w:pStyle w:val="ConsPlusNormal"/>
        <w:jc w:val="right"/>
      </w:pPr>
      <w:r>
        <w:t>к Постановлению комитета</w:t>
      </w:r>
    </w:p>
    <w:p w:rsidR="00BB1F05" w:rsidRDefault="00BB1F05">
      <w:pPr>
        <w:pStyle w:val="ConsPlusNormal"/>
        <w:jc w:val="right"/>
      </w:pPr>
      <w:r>
        <w:t>Тульской области по тарифам</w:t>
      </w:r>
    </w:p>
    <w:p w:rsidR="00BB1F05" w:rsidRDefault="00BB1F05">
      <w:pPr>
        <w:pStyle w:val="ConsPlusNormal"/>
        <w:jc w:val="right"/>
      </w:pPr>
      <w:r>
        <w:t>от 28.11.2023 N 45/1</w:t>
      </w:r>
    </w:p>
    <w:p w:rsidR="00BB1F05" w:rsidRDefault="00BB1F05">
      <w:pPr>
        <w:pStyle w:val="ConsPlusNormal"/>
        <w:jc w:val="both"/>
      </w:pPr>
    </w:p>
    <w:p w:rsidR="00BB1F05" w:rsidRDefault="00BB1F05">
      <w:pPr>
        <w:pStyle w:val="ConsPlusTitle"/>
        <w:jc w:val="center"/>
      </w:pPr>
      <w:bookmarkStart w:id="1" w:name="P32"/>
      <w:bookmarkEnd w:id="1"/>
      <w:r>
        <w:t>ЦЕНЫ (ТАРИФЫ)</w:t>
      </w:r>
    </w:p>
    <w:p w:rsidR="00BB1F05" w:rsidRDefault="00BB1F05">
      <w:pPr>
        <w:pStyle w:val="ConsPlusTitle"/>
        <w:jc w:val="center"/>
      </w:pPr>
      <w:r>
        <w:t>НА ЭЛЕКТРИЧЕСКУЮ ЭНЕРГИЮ ДЛЯ НАСЕЛЕНИЯ</w:t>
      </w:r>
    </w:p>
    <w:p w:rsidR="00BB1F05" w:rsidRDefault="00BB1F05">
      <w:pPr>
        <w:pStyle w:val="ConsPlusTitle"/>
        <w:jc w:val="center"/>
      </w:pPr>
      <w:r>
        <w:t>И ПРИРАВНЕННЫХ К НЕМУ КАТЕГОРИЙ ПОТРЕБИТЕЛЕЙ</w:t>
      </w:r>
    </w:p>
    <w:p w:rsidR="00BB1F05" w:rsidRDefault="00BB1F05">
      <w:pPr>
        <w:pStyle w:val="ConsPlusTitle"/>
        <w:jc w:val="center"/>
      </w:pPr>
      <w:r>
        <w:t>ПО ТУЛЬСКОЙ ОБЛАСТИ НА 2024 ГОД</w:t>
      </w:r>
    </w:p>
    <w:p w:rsidR="00BB1F05" w:rsidRDefault="00BB1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550"/>
        <w:gridCol w:w="1086"/>
        <w:gridCol w:w="1237"/>
        <w:gridCol w:w="1237"/>
        <w:gridCol w:w="1134"/>
        <w:gridCol w:w="1134"/>
        <w:gridCol w:w="907"/>
      </w:tblGrid>
      <w:tr w:rsidR="00BB1F05">
        <w:tc>
          <w:tcPr>
            <w:tcW w:w="73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50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6735" w:type="dxa"/>
            <w:gridSpan w:val="6"/>
          </w:tcPr>
          <w:p w:rsidR="00BB1F05" w:rsidRDefault="00BB1F05">
            <w:pPr>
              <w:pStyle w:val="ConsPlusNormal"/>
              <w:jc w:val="center"/>
            </w:pPr>
            <w:r>
              <w:t>Цена (тариф), руб./кВт.ч (с учетом НДС)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560" w:type="dxa"/>
            <w:gridSpan w:val="3"/>
          </w:tcPr>
          <w:p w:rsidR="00BB1F05" w:rsidRDefault="00BB1F05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3175" w:type="dxa"/>
            <w:gridSpan w:val="3"/>
          </w:tcPr>
          <w:p w:rsidR="00BB1F05" w:rsidRDefault="00BB1F0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Для первого диапазон</w:t>
            </w:r>
            <w:r>
              <w:lastRenderedPageBreak/>
              <w:t>а объемов потребления электрической энергии (мощности)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lastRenderedPageBreak/>
              <w:t xml:space="preserve">Для второго диапазона </w:t>
            </w:r>
            <w:r>
              <w:lastRenderedPageBreak/>
              <w:t>объемов потребления электрической энергии (мощности)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lastRenderedPageBreak/>
              <w:t xml:space="preserve">Для третьего диапазона </w:t>
            </w:r>
            <w:r>
              <w:lastRenderedPageBreak/>
              <w:t>объемов потребления электрической энергии (мощности)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lastRenderedPageBreak/>
              <w:t xml:space="preserve">Для первого диапазона </w:t>
            </w:r>
            <w:r>
              <w:lastRenderedPageBreak/>
              <w:t>объемов потребления электрической энергии (мощности)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lastRenderedPageBreak/>
              <w:t xml:space="preserve">Для второго диапазона </w:t>
            </w:r>
            <w:r>
              <w:lastRenderedPageBreak/>
              <w:t>объемов потребления электрической энергии (мощности)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lastRenderedPageBreak/>
              <w:t xml:space="preserve">Для третьего </w:t>
            </w:r>
            <w:r>
              <w:lastRenderedPageBreak/>
              <w:t>диапазона объемов потребления электрической энергии (мощности)</w:t>
            </w:r>
          </w:p>
        </w:tc>
      </w:tr>
      <w:tr w:rsidR="00BB1F05">
        <w:tc>
          <w:tcPr>
            <w:tcW w:w="737" w:type="dxa"/>
          </w:tcPr>
          <w:p w:rsidR="00BB1F05" w:rsidRDefault="00BB1F0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50" w:type="dxa"/>
          </w:tcPr>
          <w:p w:rsidR="00BB1F05" w:rsidRDefault="00BB1F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8</w:t>
            </w:r>
          </w:p>
        </w:tc>
      </w:tr>
      <w:tr w:rsidR="00BB1F05">
        <w:tc>
          <w:tcPr>
            <w:tcW w:w="737" w:type="dxa"/>
          </w:tcPr>
          <w:p w:rsidR="00BB1F05" w:rsidRDefault="00BB1F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Население и приравненные к нему, за исключением населения и потребителей, указанных в строках 2 - 8:</w:t>
            </w:r>
          </w:p>
          <w:p w:rsidR="00BB1F05" w:rsidRDefault="00BB1F05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B1F05" w:rsidRDefault="00BB1F05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B1F05" w:rsidRDefault="00BB1F05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B1F05">
        <w:tc>
          <w:tcPr>
            <w:tcW w:w="737" w:type="dxa"/>
          </w:tcPr>
          <w:p w:rsidR="00BB1F05" w:rsidRDefault="00BB1F0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7,76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11,64</w:t>
            </w:r>
          </w:p>
        </w:tc>
      </w:tr>
      <w:tr w:rsidR="00BB1F05">
        <w:tc>
          <w:tcPr>
            <w:tcW w:w="73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6,84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8,88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13,33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Ночная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8,14</w:t>
            </w:r>
          </w:p>
        </w:tc>
      </w:tr>
      <w:tr w:rsidR="00BB1F05">
        <w:tc>
          <w:tcPr>
            <w:tcW w:w="73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Пиковая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7,41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9,62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14,43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Полупиковая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7,76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11,64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Ночная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8,14</w:t>
            </w:r>
          </w:p>
        </w:tc>
      </w:tr>
      <w:tr w:rsidR="00BB1F05">
        <w:tc>
          <w:tcPr>
            <w:tcW w:w="737" w:type="dxa"/>
          </w:tcPr>
          <w:p w:rsidR="00BB1F05" w:rsidRDefault="00BB1F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B1F05" w:rsidRDefault="00BB1F05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B1F05" w:rsidRDefault="00BB1F05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B1F05" w:rsidRDefault="00BB1F05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B1F05">
        <w:tc>
          <w:tcPr>
            <w:tcW w:w="737" w:type="dxa"/>
          </w:tcPr>
          <w:p w:rsidR="00BB1F05" w:rsidRDefault="00BB1F0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8,15</w:t>
            </w:r>
          </w:p>
        </w:tc>
      </w:tr>
      <w:tr w:rsidR="00BB1F05">
        <w:tc>
          <w:tcPr>
            <w:tcW w:w="73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9,33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Ночная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5,70</w:t>
            </w:r>
          </w:p>
        </w:tc>
      </w:tr>
      <w:tr w:rsidR="00BB1F05">
        <w:tc>
          <w:tcPr>
            <w:tcW w:w="73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Пиковая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4,76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4,76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4,76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10,10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Полупиковая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8,15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Ночная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5,70</w:t>
            </w:r>
          </w:p>
        </w:tc>
      </w:tr>
      <w:tr w:rsidR="00BB1F05">
        <w:tc>
          <w:tcPr>
            <w:tcW w:w="737" w:type="dxa"/>
          </w:tcPr>
          <w:p w:rsidR="00BB1F05" w:rsidRDefault="00BB1F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B1F05" w:rsidRDefault="00BB1F05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B1F05" w:rsidRDefault="00BB1F05">
            <w:pPr>
              <w:pStyle w:val="ConsPlusNormal"/>
            </w:pPr>
            <w:r>
              <w:lastRenderedPageBreak/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B1F05" w:rsidRDefault="00BB1F05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B1F05">
        <w:tc>
          <w:tcPr>
            <w:tcW w:w="737" w:type="dxa"/>
          </w:tcPr>
          <w:p w:rsidR="00BB1F05" w:rsidRDefault="00BB1F05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8,15</w:t>
            </w:r>
          </w:p>
        </w:tc>
      </w:tr>
      <w:tr w:rsidR="00BB1F05">
        <w:tc>
          <w:tcPr>
            <w:tcW w:w="73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9,33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Ночная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5,70</w:t>
            </w:r>
          </w:p>
        </w:tc>
      </w:tr>
      <w:tr w:rsidR="00BB1F05">
        <w:tc>
          <w:tcPr>
            <w:tcW w:w="73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Пиковая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4,76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4,76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4,76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10,10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Полупиковая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8,15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Ночная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5,70</w:t>
            </w:r>
          </w:p>
        </w:tc>
      </w:tr>
      <w:tr w:rsidR="00BB1F05">
        <w:tc>
          <w:tcPr>
            <w:tcW w:w="737" w:type="dxa"/>
          </w:tcPr>
          <w:p w:rsidR="00BB1F05" w:rsidRDefault="00BB1F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B1F05" w:rsidRDefault="00BB1F05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B1F05" w:rsidRDefault="00BB1F05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B1F05" w:rsidRDefault="00BB1F05">
            <w:pPr>
              <w:pStyle w:val="ConsPlusNormal"/>
            </w:pPr>
            <w:r>
              <w:lastRenderedPageBreak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B1F05">
        <w:tc>
          <w:tcPr>
            <w:tcW w:w="737" w:type="dxa"/>
          </w:tcPr>
          <w:p w:rsidR="00BB1F05" w:rsidRDefault="00BB1F05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8,15</w:t>
            </w:r>
          </w:p>
        </w:tc>
      </w:tr>
      <w:tr w:rsidR="00BB1F05">
        <w:tc>
          <w:tcPr>
            <w:tcW w:w="73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9,33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Ночная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5,70</w:t>
            </w:r>
          </w:p>
        </w:tc>
      </w:tr>
      <w:tr w:rsidR="00BB1F05">
        <w:tc>
          <w:tcPr>
            <w:tcW w:w="73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Пиковая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4,76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4,76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4,76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10,10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Полупиковая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8,15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Ночная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5,70</w:t>
            </w:r>
          </w:p>
        </w:tc>
      </w:tr>
      <w:tr w:rsidR="00BB1F05">
        <w:tc>
          <w:tcPr>
            <w:tcW w:w="737" w:type="dxa"/>
          </w:tcPr>
          <w:p w:rsidR="00BB1F05" w:rsidRDefault="00BB1F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B1F05" w:rsidRDefault="00BB1F05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B1F05" w:rsidRDefault="00BB1F05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B1F05" w:rsidRDefault="00BB1F05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B1F05">
        <w:tc>
          <w:tcPr>
            <w:tcW w:w="737" w:type="dxa"/>
          </w:tcPr>
          <w:p w:rsidR="00BB1F05" w:rsidRDefault="00BB1F0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8,15</w:t>
            </w:r>
          </w:p>
        </w:tc>
      </w:tr>
      <w:tr w:rsidR="00BB1F05">
        <w:tc>
          <w:tcPr>
            <w:tcW w:w="73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 xml:space="preserve">Дневная зона (пиковая и </w:t>
            </w:r>
            <w:r>
              <w:lastRenderedPageBreak/>
              <w:t>полупиковая)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lastRenderedPageBreak/>
              <w:t>4,40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9,33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Ночная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5,70</w:t>
            </w:r>
          </w:p>
        </w:tc>
      </w:tr>
      <w:tr w:rsidR="00BB1F05">
        <w:tc>
          <w:tcPr>
            <w:tcW w:w="73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Пиковая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4,76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4,76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4,76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10,10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Полупиковая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8,15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Ночная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5,70</w:t>
            </w:r>
          </w:p>
        </w:tc>
      </w:tr>
      <w:tr w:rsidR="00BB1F05">
        <w:tc>
          <w:tcPr>
            <w:tcW w:w="737" w:type="dxa"/>
          </w:tcPr>
          <w:p w:rsidR="00BB1F05" w:rsidRDefault="00BB1F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B1F05" w:rsidRDefault="00BB1F05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B1F05" w:rsidRDefault="00BB1F05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B1F05" w:rsidRDefault="00BB1F05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B1F05">
        <w:tc>
          <w:tcPr>
            <w:tcW w:w="737" w:type="dxa"/>
          </w:tcPr>
          <w:p w:rsidR="00BB1F05" w:rsidRDefault="00BB1F0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8,15</w:t>
            </w:r>
          </w:p>
        </w:tc>
      </w:tr>
      <w:tr w:rsidR="00BB1F05">
        <w:tc>
          <w:tcPr>
            <w:tcW w:w="73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9,33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Ночная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5,70</w:t>
            </w:r>
          </w:p>
        </w:tc>
      </w:tr>
      <w:tr w:rsidR="00BB1F05">
        <w:tc>
          <w:tcPr>
            <w:tcW w:w="73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Пиковая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4,76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4,76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4,76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10,10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Полупиковая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8,15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Ночная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5,70</w:t>
            </w:r>
          </w:p>
        </w:tc>
      </w:tr>
      <w:tr w:rsidR="00BB1F05">
        <w:tc>
          <w:tcPr>
            <w:tcW w:w="737" w:type="dxa"/>
          </w:tcPr>
          <w:p w:rsidR="00BB1F05" w:rsidRDefault="00BB1F0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B1F05" w:rsidRDefault="00BB1F05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B1F05" w:rsidRDefault="00BB1F05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B1F05" w:rsidRDefault="00BB1F05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B1F05">
        <w:tc>
          <w:tcPr>
            <w:tcW w:w="737" w:type="dxa"/>
          </w:tcPr>
          <w:p w:rsidR="00BB1F05" w:rsidRDefault="00BB1F05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8,15</w:t>
            </w:r>
          </w:p>
        </w:tc>
      </w:tr>
      <w:tr w:rsidR="00BB1F05">
        <w:tc>
          <w:tcPr>
            <w:tcW w:w="73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9,33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Ночная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5,70</w:t>
            </w:r>
          </w:p>
        </w:tc>
      </w:tr>
      <w:tr w:rsidR="00BB1F05">
        <w:tc>
          <w:tcPr>
            <w:tcW w:w="73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Пиковая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4,76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4,76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4,76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10,10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Полупиковая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8,15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Ночная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5,70</w:t>
            </w:r>
          </w:p>
        </w:tc>
      </w:tr>
      <w:tr w:rsidR="00BB1F05">
        <w:tc>
          <w:tcPr>
            <w:tcW w:w="737" w:type="dxa"/>
          </w:tcPr>
          <w:p w:rsidR="00BB1F05" w:rsidRDefault="00BB1F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Население, проживающее в сельских населенных пунктах, и приравненные к нему, за исключением населения и потребителей, указанных в строках 5 - 7:</w:t>
            </w:r>
          </w:p>
          <w:p w:rsidR="00BB1F05" w:rsidRDefault="00BB1F05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B1F05" w:rsidRDefault="00BB1F05">
            <w:pPr>
              <w:pStyle w:val="ConsPlusNormal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</w:t>
            </w:r>
            <w:r>
              <w:lastRenderedPageBreak/>
              <w:t>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B1F05" w:rsidRDefault="00BB1F05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B1F05">
        <w:tc>
          <w:tcPr>
            <w:tcW w:w="737" w:type="dxa"/>
          </w:tcPr>
          <w:p w:rsidR="00BB1F05" w:rsidRDefault="00BB1F05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8,15</w:t>
            </w:r>
          </w:p>
        </w:tc>
      </w:tr>
      <w:tr w:rsidR="00BB1F05">
        <w:tc>
          <w:tcPr>
            <w:tcW w:w="73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9,33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Ночная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5,70</w:t>
            </w:r>
          </w:p>
        </w:tc>
      </w:tr>
      <w:tr w:rsidR="00BB1F05">
        <w:tc>
          <w:tcPr>
            <w:tcW w:w="73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Пиковая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4,76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4,76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4,76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10,10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Полупиковая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8,15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Ночная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5,70</w:t>
            </w:r>
          </w:p>
        </w:tc>
      </w:tr>
      <w:tr w:rsidR="00BB1F05">
        <w:tc>
          <w:tcPr>
            <w:tcW w:w="737" w:type="dxa"/>
          </w:tcPr>
          <w:p w:rsidR="00BB1F05" w:rsidRDefault="00BB1F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BB1F05">
        <w:tc>
          <w:tcPr>
            <w:tcW w:w="737" w:type="dxa"/>
          </w:tcPr>
          <w:p w:rsidR="00BB1F05" w:rsidRDefault="00BB1F05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BB1F05" w:rsidRDefault="00BB1F05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B1F05" w:rsidRDefault="00BB1F05">
            <w:pPr>
              <w:pStyle w:val="ConsPlusNormal"/>
            </w:pPr>
            <w:r>
              <w:t xml:space="preserve">наймодателей (или уполномоченных ими лиц), предоставляющих гражданам жилые помещения специализированного жилищного фонда, включая жилые помещения в </w:t>
            </w:r>
            <w:r>
              <w:lastRenderedPageBreak/>
              <w:t>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BB1F05">
        <w:tc>
          <w:tcPr>
            <w:tcW w:w="737" w:type="dxa"/>
          </w:tcPr>
          <w:p w:rsidR="00BB1F05" w:rsidRDefault="00BB1F05">
            <w:pPr>
              <w:pStyle w:val="ConsPlusNormal"/>
              <w:jc w:val="center"/>
            </w:pPr>
            <w:r>
              <w:lastRenderedPageBreak/>
              <w:t>9.1.1</w:t>
            </w: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7,76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11,64</w:t>
            </w:r>
          </w:p>
        </w:tc>
      </w:tr>
      <w:tr w:rsidR="00BB1F05">
        <w:tc>
          <w:tcPr>
            <w:tcW w:w="73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6,84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8,88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13,33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Ночная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8,14</w:t>
            </w:r>
          </w:p>
        </w:tc>
      </w:tr>
      <w:tr w:rsidR="00BB1F05">
        <w:tc>
          <w:tcPr>
            <w:tcW w:w="73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9.1.3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Пиковая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7,41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9,62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14,43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Полупиковая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7,76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11,64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Ночная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8,14</w:t>
            </w:r>
          </w:p>
        </w:tc>
      </w:tr>
      <w:tr w:rsidR="00BB1F05">
        <w:tc>
          <w:tcPr>
            <w:tcW w:w="737" w:type="dxa"/>
          </w:tcPr>
          <w:p w:rsidR="00BB1F05" w:rsidRDefault="00BB1F05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BB1F05">
        <w:tc>
          <w:tcPr>
            <w:tcW w:w="737" w:type="dxa"/>
          </w:tcPr>
          <w:p w:rsidR="00BB1F05" w:rsidRDefault="00BB1F05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7,76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11,64</w:t>
            </w:r>
          </w:p>
        </w:tc>
      </w:tr>
      <w:tr w:rsidR="00BB1F05">
        <w:tc>
          <w:tcPr>
            <w:tcW w:w="73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6,84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8,88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13,33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Ночная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8,14</w:t>
            </w:r>
          </w:p>
        </w:tc>
      </w:tr>
      <w:tr w:rsidR="00BB1F05">
        <w:tc>
          <w:tcPr>
            <w:tcW w:w="73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9.2.3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Пиковая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7,41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9,62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14,43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Полупиковая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7,76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11,64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Ночная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8,14</w:t>
            </w:r>
          </w:p>
        </w:tc>
      </w:tr>
      <w:tr w:rsidR="00BB1F05">
        <w:tc>
          <w:tcPr>
            <w:tcW w:w="737" w:type="dxa"/>
          </w:tcPr>
          <w:p w:rsidR="00BB1F05" w:rsidRDefault="00BB1F0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BB1F05">
        <w:tc>
          <w:tcPr>
            <w:tcW w:w="737" w:type="dxa"/>
          </w:tcPr>
          <w:p w:rsidR="00BB1F05" w:rsidRDefault="00BB1F05">
            <w:pPr>
              <w:pStyle w:val="ConsPlusNormal"/>
              <w:jc w:val="center"/>
            </w:pPr>
            <w:r>
              <w:lastRenderedPageBreak/>
              <w:t>9.3.1</w:t>
            </w: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7,76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11,64</w:t>
            </w:r>
          </w:p>
        </w:tc>
      </w:tr>
      <w:tr w:rsidR="00BB1F05">
        <w:tc>
          <w:tcPr>
            <w:tcW w:w="73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9.3.2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6,84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8,88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13,33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Ночная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8,14</w:t>
            </w:r>
          </w:p>
        </w:tc>
      </w:tr>
      <w:tr w:rsidR="00BB1F05">
        <w:tc>
          <w:tcPr>
            <w:tcW w:w="73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9.3.3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Пиковая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7,41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9,62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14,43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Полупиковая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7,76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11,64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Ночная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8,14</w:t>
            </w:r>
          </w:p>
        </w:tc>
      </w:tr>
      <w:tr w:rsidR="00BB1F05">
        <w:tc>
          <w:tcPr>
            <w:tcW w:w="737" w:type="dxa"/>
          </w:tcPr>
          <w:p w:rsidR="00BB1F05" w:rsidRDefault="00BB1F05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B1F05">
        <w:tc>
          <w:tcPr>
            <w:tcW w:w="737" w:type="dxa"/>
          </w:tcPr>
          <w:p w:rsidR="00BB1F05" w:rsidRDefault="00BB1F05">
            <w:pPr>
              <w:pStyle w:val="ConsPlusNormal"/>
              <w:jc w:val="center"/>
            </w:pPr>
            <w:r>
              <w:t>9.4.1</w:t>
            </w: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7,76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11,64</w:t>
            </w:r>
          </w:p>
        </w:tc>
      </w:tr>
      <w:tr w:rsidR="00BB1F05">
        <w:tc>
          <w:tcPr>
            <w:tcW w:w="73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9.4.2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6,84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8,88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13,33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Ночная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8,14</w:t>
            </w:r>
          </w:p>
        </w:tc>
      </w:tr>
      <w:tr w:rsidR="00BB1F05">
        <w:tc>
          <w:tcPr>
            <w:tcW w:w="73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9.4.3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Пиковая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7,41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9,62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14,43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Полупиковая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7,76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11,64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Ночная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8,14</w:t>
            </w:r>
          </w:p>
        </w:tc>
      </w:tr>
      <w:tr w:rsidR="00BB1F05">
        <w:tc>
          <w:tcPr>
            <w:tcW w:w="737" w:type="dxa"/>
          </w:tcPr>
          <w:p w:rsidR="00BB1F05" w:rsidRDefault="00BB1F05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BB1F05">
        <w:tc>
          <w:tcPr>
            <w:tcW w:w="737" w:type="dxa"/>
          </w:tcPr>
          <w:p w:rsidR="00BB1F05" w:rsidRDefault="00BB1F05">
            <w:pPr>
              <w:pStyle w:val="ConsPlusNormal"/>
              <w:jc w:val="center"/>
            </w:pPr>
            <w:r>
              <w:t>9.5.1</w:t>
            </w: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7,76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11,64</w:t>
            </w:r>
          </w:p>
        </w:tc>
      </w:tr>
      <w:tr w:rsidR="00BB1F05">
        <w:tc>
          <w:tcPr>
            <w:tcW w:w="73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9.5.2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6,84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8,88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13,33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Ночная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8,14</w:t>
            </w:r>
          </w:p>
        </w:tc>
      </w:tr>
      <w:tr w:rsidR="00BB1F05">
        <w:tc>
          <w:tcPr>
            <w:tcW w:w="73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lastRenderedPageBreak/>
              <w:t>9.5.3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Пиковая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7,41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9,62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14,43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Полупиковая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7,76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11,64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Ночная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8,14</w:t>
            </w:r>
          </w:p>
        </w:tc>
      </w:tr>
      <w:tr w:rsidR="00BB1F05">
        <w:tc>
          <w:tcPr>
            <w:tcW w:w="737" w:type="dxa"/>
          </w:tcPr>
          <w:p w:rsidR="00BB1F05" w:rsidRDefault="00BB1F05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(погребах, сараях).</w:t>
            </w:r>
          </w:p>
          <w:p w:rsidR="00BB1F05" w:rsidRDefault="00BB1F05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BB1F05">
        <w:tc>
          <w:tcPr>
            <w:tcW w:w="737" w:type="dxa"/>
          </w:tcPr>
          <w:p w:rsidR="00BB1F05" w:rsidRDefault="00BB1F05">
            <w:pPr>
              <w:pStyle w:val="ConsPlusNormal"/>
              <w:jc w:val="center"/>
            </w:pPr>
            <w:r>
              <w:t>9.6.1</w:t>
            </w: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7,76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11,64</w:t>
            </w:r>
          </w:p>
        </w:tc>
      </w:tr>
      <w:tr w:rsidR="00BB1F05">
        <w:tc>
          <w:tcPr>
            <w:tcW w:w="73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9.6.2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6,84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8,88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13,33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Ночная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8,14</w:t>
            </w:r>
          </w:p>
        </w:tc>
      </w:tr>
      <w:tr w:rsidR="00BB1F05">
        <w:tc>
          <w:tcPr>
            <w:tcW w:w="73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9.6.3</w:t>
            </w:r>
          </w:p>
        </w:tc>
        <w:tc>
          <w:tcPr>
            <w:tcW w:w="8285" w:type="dxa"/>
            <w:gridSpan w:val="7"/>
          </w:tcPr>
          <w:p w:rsidR="00BB1F05" w:rsidRDefault="00BB1F05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Пиковая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7,41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9,62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14,43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Полупиковая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7,76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11,64</w:t>
            </w:r>
          </w:p>
        </w:tc>
      </w:tr>
      <w:tr w:rsidR="00BB1F05">
        <w:tc>
          <w:tcPr>
            <w:tcW w:w="73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1550" w:type="dxa"/>
          </w:tcPr>
          <w:p w:rsidR="00BB1F05" w:rsidRDefault="00BB1F05">
            <w:pPr>
              <w:pStyle w:val="ConsPlusNormal"/>
            </w:pPr>
            <w:r>
              <w:t>Ночная зона</w:t>
            </w:r>
          </w:p>
        </w:tc>
        <w:tc>
          <w:tcPr>
            <w:tcW w:w="1086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237" w:type="dxa"/>
          </w:tcPr>
          <w:p w:rsidR="00BB1F05" w:rsidRDefault="00BB1F05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1134" w:type="dxa"/>
          </w:tcPr>
          <w:p w:rsidR="00BB1F05" w:rsidRDefault="00BB1F05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907" w:type="dxa"/>
          </w:tcPr>
          <w:p w:rsidR="00BB1F05" w:rsidRDefault="00BB1F05">
            <w:pPr>
              <w:pStyle w:val="ConsPlusNormal"/>
              <w:jc w:val="center"/>
            </w:pPr>
            <w:r>
              <w:t>8,14</w:t>
            </w:r>
          </w:p>
        </w:tc>
      </w:tr>
    </w:tbl>
    <w:p w:rsidR="00BB1F05" w:rsidRDefault="00BB1F05">
      <w:pPr>
        <w:pStyle w:val="ConsPlusNormal"/>
        <w:jc w:val="both"/>
      </w:pPr>
    </w:p>
    <w:p w:rsidR="00BB1F05" w:rsidRDefault="00BB1F05">
      <w:pPr>
        <w:pStyle w:val="ConsPlusNormal"/>
        <w:jc w:val="right"/>
        <w:outlineLvl w:val="1"/>
      </w:pPr>
      <w:r>
        <w:t>Таблица 1</w:t>
      </w:r>
    </w:p>
    <w:p w:rsidR="00BB1F05" w:rsidRDefault="00BB1F05">
      <w:pPr>
        <w:pStyle w:val="ConsPlusNormal"/>
        <w:jc w:val="both"/>
      </w:pPr>
    </w:p>
    <w:p w:rsidR="00BB1F05" w:rsidRDefault="00BB1F05">
      <w:pPr>
        <w:pStyle w:val="ConsPlusTitle"/>
        <w:jc w:val="center"/>
      </w:pPr>
      <w:r>
        <w:t>Диапазоны</w:t>
      </w:r>
    </w:p>
    <w:p w:rsidR="00BB1F05" w:rsidRDefault="00BB1F05">
      <w:pPr>
        <w:pStyle w:val="ConsPlusTitle"/>
        <w:jc w:val="center"/>
      </w:pPr>
      <w:r>
        <w:t>объемов потребления электрической энергии (мощности)</w:t>
      </w:r>
    </w:p>
    <w:p w:rsidR="00BB1F05" w:rsidRDefault="00BB1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"/>
        <w:gridCol w:w="3426"/>
        <w:gridCol w:w="1635"/>
        <w:gridCol w:w="1714"/>
        <w:gridCol w:w="1757"/>
      </w:tblGrid>
      <w:tr w:rsidR="00BB1F05">
        <w:tc>
          <w:tcPr>
            <w:tcW w:w="467" w:type="dxa"/>
          </w:tcPr>
          <w:p w:rsidR="00BB1F05" w:rsidRDefault="00BB1F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26" w:type="dxa"/>
          </w:tcPr>
          <w:p w:rsidR="00BB1F05" w:rsidRDefault="00BB1F05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Первый диапазон объемов потребления электрической энергии (мощности) в месяц, кВт.ч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Второй диапазон объемов потребления электрической энергии (мощности) в месяц, кВт.ч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Третий диапазон объемов потребления электрической энергии (мощности) в месяц, кВт.ч</w:t>
            </w:r>
          </w:p>
        </w:tc>
      </w:tr>
      <w:tr w:rsidR="00BB1F05">
        <w:tc>
          <w:tcPr>
            <w:tcW w:w="46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32" w:type="dxa"/>
            <w:gridSpan w:val="4"/>
          </w:tcPr>
          <w:p w:rsidR="00BB1F05" w:rsidRDefault="00BB1F05">
            <w:pPr>
              <w:pStyle w:val="ConsPlusNormal"/>
            </w:pPr>
            <w:r>
              <w:t>Население и приравненные к нему, за исключением населения и потребителей, указанных в строках 2 - 8:</w:t>
            </w:r>
          </w:p>
          <w:p w:rsidR="00BB1F05" w:rsidRDefault="00BB1F05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</w:t>
            </w:r>
            <w:r>
              <w:lastRenderedPageBreak/>
              <w:t>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B1F05" w:rsidRDefault="00BB1F05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B1F05" w:rsidRDefault="00BB1F05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-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9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 (Ведомости Съезда народных депутатов Российской Федерации и Верховного Совета Российской Федерации, 1992, N 19, ст. 1044)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-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в отношении объемов потребления электрической энергии в жилых домах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до 10980 включительно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от 10980 до 15000 включительно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свыше 15000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в иных случаях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до 10980 включительно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от 10980 до 15000 включительно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свыше 15000</w:t>
            </w:r>
          </w:p>
        </w:tc>
      </w:tr>
      <w:tr w:rsidR="00BB1F05">
        <w:tc>
          <w:tcPr>
            <w:tcW w:w="46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32" w:type="dxa"/>
            <w:gridSpan w:val="4"/>
          </w:tcPr>
          <w:p w:rsidR="00BB1F05" w:rsidRDefault="00BB1F05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B1F05" w:rsidRDefault="00BB1F05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</w:t>
            </w:r>
            <w:r>
              <w:lastRenderedPageBreak/>
              <w:t>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B1F05" w:rsidRDefault="00BB1F05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B1F05" w:rsidRDefault="00BB1F05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-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0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-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в отношении объемов потребления электрической энергии в жилых домах для расчетных периодов (месяцев), относящихся к отопительному периоду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до 10980 включительно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от 10980 до 15000 включительно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свыше 15000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в отношении объемов потребления электрической энергии в жилых домах для расчетных периодов (месяцев), не относящихся к отопительному периоду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до 10980 включительно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от 10980 до 15000 включительно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свыше 15000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до 10980 включительно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от 10980 до 15000 включительно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свыше 15000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до 10980 включительно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от 10980 до 15000 включительно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свыше 15000</w:t>
            </w:r>
          </w:p>
        </w:tc>
      </w:tr>
      <w:tr w:rsidR="00BB1F05">
        <w:tc>
          <w:tcPr>
            <w:tcW w:w="46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32" w:type="dxa"/>
            <w:gridSpan w:val="4"/>
          </w:tcPr>
          <w:p w:rsidR="00BB1F05" w:rsidRDefault="00BB1F05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B1F05" w:rsidRDefault="00BB1F05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B1F05" w:rsidRDefault="00BB1F05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B1F05" w:rsidRDefault="00BB1F05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-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1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-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в отношении объемов потребления электрической энергии в жилых домах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до 10980 включительно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от 10980 до 15000 включительно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свыше 15000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в иных случаях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до 10980 включительно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от 10980 до 15000 включительно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свыше 15000</w:t>
            </w:r>
          </w:p>
        </w:tc>
      </w:tr>
      <w:tr w:rsidR="00BB1F05">
        <w:tc>
          <w:tcPr>
            <w:tcW w:w="46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8532" w:type="dxa"/>
            <w:gridSpan w:val="4"/>
          </w:tcPr>
          <w:p w:rsidR="00BB1F05" w:rsidRDefault="00BB1F05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B1F05" w:rsidRDefault="00BB1F05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B1F05" w:rsidRDefault="00BB1F05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B1F05" w:rsidRDefault="00BB1F05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-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2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-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в отношении объемов потребления электрической энергии в жилых домах для расчетных периодов (месяцев), относящихся к отопительному периоду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до 10980 включительно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от 10980 до 15000 включительно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свыше 15000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 xml:space="preserve">в отношении объемов потребления электрической энергии в жилых домах для расчетных периодов (месяцев), не относящихся к отопительному </w:t>
            </w:r>
            <w:r>
              <w:lastRenderedPageBreak/>
              <w:t>периоду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lastRenderedPageBreak/>
              <w:t>до 10980 включительно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от 10980 до 15000 включительно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свыше 15000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до 10980 включительно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от 10980 до 15000 включительно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свыше 15000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до 10980 включительно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от 10980 до 15000 включительно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свыше 15000</w:t>
            </w:r>
          </w:p>
        </w:tc>
      </w:tr>
      <w:tr w:rsidR="00BB1F05">
        <w:tc>
          <w:tcPr>
            <w:tcW w:w="46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32" w:type="dxa"/>
            <w:gridSpan w:val="4"/>
          </w:tcPr>
          <w:p w:rsidR="00BB1F05" w:rsidRDefault="00BB1F05">
            <w:pPr>
              <w:pStyle w:val="ConsPlusNormal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B1F05" w:rsidRDefault="00BB1F05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B1F05" w:rsidRDefault="00BB1F05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B1F05" w:rsidRDefault="00BB1F05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-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3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-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 xml:space="preserve">в отношении объемов </w:t>
            </w:r>
            <w:r>
              <w:lastRenderedPageBreak/>
              <w:t>потребления электрической энергии в жилых домах для расчетных периодов (месяцев), относящихся к отопительному периоду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lastRenderedPageBreak/>
              <w:t xml:space="preserve">до 10980 </w:t>
            </w:r>
            <w:r>
              <w:lastRenderedPageBreak/>
              <w:t>включительно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lastRenderedPageBreak/>
              <w:t xml:space="preserve">от 10980 до </w:t>
            </w:r>
            <w:r>
              <w:lastRenderedPageBreak/>
              <w:t>15000 включительно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lastRenderedPageBreak/>
              <w:t>свыше 15000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в отношении объемов потребления электрической энергии в жилых домах для расчетных периодов (месяцев), не относящихся к отопительному периоду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до 10980 включительно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от 10980 до 15000 включительно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свыше 15000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до 10980 включительно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от 10980 до 15000 включительно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свыше 15000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до 10980 включительно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от 10980 до 15000 включительно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свыше 15000</w:t>
            </w:r>
          </w:p>
        </w:tc>
      </w:tr>
      <w:tr w:rsidR="00BB1F05">
        <w:tc>
          <w:tcPr>
            <w:tcW w:w="46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32" w:type="dxa"/>
            <w:gridSpan w:val="4"/>
          </w:tcPr>
          <w:p w:rsidR="00BB1F05" w:rsidRDefault="00BB1F05">
            <w:pPr>
              <w:pStyle w:val="ConsPlusNormal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B1F05" w:rsidRDefault="00BB1F05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B1F05" w:rsidRDefault="00BB1F05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B1F05" w:rsidRDefault="00BB1F05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-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 xml:space="preserve">в отношении объемов потребления электрической </w:t>
            </w:r>
            <w:r>
              <w:lastRenderedPageBreak/>
              <w:t xml:space="preserve">энергии потребителями, включающими домохозяйства, состоящие из семей, предусмотренных </w:t>
            </w:r>
            <w:hyperlink r:id="rId14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lastRenderedPageBreak/>
              <w:t xml:space="preserve">без ограничения </w:t>
            </w:r>
            <w:r>
              <w:lastRenderedPageBreak/>
              <w:t>пороговым значением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-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в отношении объемов потребления электрической энергии в жилых домах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до 10980 включительно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от 10980 до 15000 включительно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свыше 15000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в иных случаях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до 10980 включительно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от 10980 до 15000 включительно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свыше 15000</w:t>
            </w:r>
          </w:p>
        </w:tc>
      </w:tr>
      <w:tr w:rsidR="00BB1F05">
        <w:tc>
          <w:tcPr>
            <w:tcW w:w="46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32" w:type="dxa"/>
            <w:gridSpan w:val="4"/>
          </w:tcPr>
          <w:p w:rsidR="00BB1F05" w:rsidRDefault="00BB1F05">
            <w:pPr>
              <w:pStyle w:val="ConsPlusNormal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B1F05" w:rsidRDefault="00BB1F05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B1F05" w:rsidRDefault="00BB1F05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B1F05" w:rsidRDefault="00BB1F05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-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5">
              <w:r>
                <w:rPr>
                  <w:color w:val="0000FF"/>
                </w:rPr>
                <w:t xml:space="preserve">подпунктом "а" </w:t>
              </w:r>
              <w:r>
                <w:rPr>
                  <w:color w:val="0000FF"/>
                </w:rPr>
                <w:lastRenderedPageBreak/>
                <w:t>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lastRenderedPageBreak/>
              <w:t>без ограничения пороговым значением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-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в отношении объемов потребления электрической энергии в жилых домах для расчетных периодов (месяцев), относящихся к отопительному периоду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до 10980 включительно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от 10980 до 15000 включительно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свыше 15000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в отношении объемов потребления электрической энергии в жилых домах для расчетных периодов (месяцев), не относящихся к отопительному периоду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до 10980 включительно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от 10980 до 15000 включительно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свыше 15000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до 10980 включительно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от 10980 до 15000 включительно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свыше 15000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до 10980 включительно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от 10980 до 15000 включительно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свыше 15000</w:t>
            </w:r>
          </w:p>
        </w:tc>
      </w:tr>
      <w:tr w:rsidR="00BB1F05">
        <w:tc>
          <w:tcPr>
            <w:tcW w:w="46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32" w:type="dxa"/>
            <w:gridSpan w:val="4"/>
          </w:tcPr>
          <w:p w:rsidR="00BB1F05" w:rsidRDefault="00BB1F05">
            <w:pPr>
              <w:pStyle w:val="ConsPlusNormal"/>
            </w:pPr>
            <w:r>
              <w:t>Население, проживающее в сельских населенных пунктах, и приравненные к нему, за исключением населения и потребителей, указанных в строках 5 - 7:</w:t>
            </w:r>
          </w:p>
          <w:p w:rsidR="00BB1F05" w:rsidRDefault="00BB1F05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B1F05" w:rsidRDefault="00BB1F05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B1F05" w:rsidRDefault="00BB1F05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 xml:space="preserve">в отношении объемов потребления электрической энергии, израсходованной для </w:t>
            </w:r>
            <w:r>
              <w:lastRenderedPageBreak/>
              <w:t>целей содержания общего имущества многоквартирных домов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lastRenderedPageBreak/>
              <w:t xml:space="preserve">без ограничения пороговым </w:t>
            </w:r>
            <w:r>
              <w:lastRenderedPageBreak/>
              <w:t>значением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-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6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-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в отношении объемов потребления электрической энергии в жилых домах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до 10980 включительно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от 10980 до 15000 включительно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свыше 15000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в иных случаях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до 10980 включительно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от 10980 до 15000 включительно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свыше 15000</w:t>
            </w:r>
          </w:p>
        </w:tc>
      </w:tr>
      <w:tr w:rsidR="00BB1F05">
        <w:tc>
          <w:tcPr>
            <w:tcW w:w="467" w:type="dxa"/>
          </w:tcPr>
          <w:p w:rsidR="00BB1F05" w:rsidRDefault="00BB1F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32" w:type="dxa"/>
            <w:gridSpan w:val="4"/>
          </w:tcPr>
          <w:p w:rsidR="00BB1F05" w:rsidRDefault="00BB1F05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BB1F05">
        <w:tc>
          <w:tcPr>
            <w:tcW w:w="46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8532" w:type="dxa"/>
            <w:gridSpan w:val="4"/>
          </w:tcPr>
          <w:p w:rsidR="00BB1F05" w:rsidRDefault="00BB1F05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BB1F05" w:rsidRDefault="00BB1F05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B1F05" w:rsidRDefault="00BB1F05">
            <w:pPr>
              <w:pStyle w:val="ConsPlusNormal"/>
            </w:pPr>
            <w:r>
              <w:t xml:space="preserve"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</w:t>
            </w:r>
            <w:r>
              <w:lastRenderedPageBreak/>
              <w:t>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на одно помещение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до 10980 включительно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от 10980 до 15000 включительно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свыше 15000</w:t>
            </w:r>
          </w:p>
        </w:tc>
      </w:tr>
      <w:tr w:rsidR="00BB1F05">
        <w:tc>
          <w:tcPr>
            <w:tcW w:w="46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8532" w:type="dxa"/>
            <w:gridSpan w:val="4"/>
          </w:tcPr>
          <w:p w:rsidR="00BB1F05" w:rsidRDefault="00BB1F05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на один садовый земельный участок или огородный земельный участок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до 10980 включительно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от 10980 до 15000 включительно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свыше 15000</w:t>
            </w:r>
          </w:p>
        </w:tc>
      </w:tr>
      <w:tr w:rsidR="00BB1F05">
        <w:tc>
          <w:tcPr>
            <w:tcW w:w="46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8532" w:type="dxa"/>
            <w:gridSpan w:val="4"/>
          </w:tcPr>
          <w:p w:rsidR="00BB1F05" w:rsidRDefault="00BB1F05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на одно помещение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до 10980 включительно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от 10980 до 15000 включительно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свыше 15000</w:t>
            </w:r>
          </w:p>
        </w:tc>
      </w:tr>
      <w:tr w:rsidR="00BB1F05">
        <w:tc>
          <w:tcPr>
            <w:tcW w:w="46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8532" w:type="dxa"/>
            <w:gridSpan w:val="4"/>
          </w:tcPr>
          <w:p w:rsidR="00BB1F05" w:rsidRDefault="00BB1F05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на один общий прибор учета электрической энергии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до 10980 включительно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от 10980 до 15000 включительно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свыше 15000</w:t>
            </w:r>
          </w:p>
        </w:tc>
      </w:tr>
      <w:tr w:rsidR="00BB1F05">
        <w:tc>
          <w:tcPr>
            <w:tcW w:w="46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8532" w:type="dxa"/>
            <w:gridSpan w:val="4"/>
          </w:tcPr>
          <w:p w:rsidR="00BB1F05" w:rsidRDefault="00BB1F05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на одно помещение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до 10980 включительно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от 10980 до 15000 включительно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свыше 15000</w:t>
            </w:r>
          </w:p>
        </w:tc>
      </w:tr>
      <w:tr w:rsidR="00BB1F05">
        <w:tc>
          <w:tcPr>
            <w:tcW w:w="467" w:type="dxa"/>
            <w:vMerge w:val="restart"/>
          </w:tcPr>
          <w:p w:rsidR="00BB1F05" w:rsidRDefault="00BB1F05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8532" w:type="dxa"/>
            <w:gridSpan w:val="4"/>
          </w:tcPr>
          <w:p w:rsidR="00BB1F05" w:rsidRDefault="00BB1F05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(погребах, сараях).</w:t>
            </w:r>
          </w:p>
          <w:p w:rsidR="00BB1F05" w:rsidRDefault="00BB1F05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BB1F05">
        <w:tc>
          <w:tcPr>
            <w:tcW w:w="467" w:type="dxa"/>
            <w:vMerge/>
          </w:tcPr>
          <w:p w:rsidR="00BB1F05" w:rsidRDefault="00BB1F05">
            <w:pPr>
              <w:pStyle w:val="ConsPlusNormal"/>
            </w:pPr>
          </w:p>
        </w:tc>
        <w:tc>
          <w:tcPr>
            <w:tcW w:w="3426" w:type="dxa"/>
          </w:tcPr>
          <w:p w:rsidR="00BB1F05" w:rsidRDefault="00BB1F05">
            <w:pPr>
              <w:pStyle w:val="ConsPlusNormal"/>
            </w:pPr>
            <w:r>
              <w:t>на один гараж, хозяйственную постройку (сарай, погреб)</w:t>
            </w:r>
          </w:p>
        </w:tc>
        <w:tc>
          <w:tcPr>
            <w:tcW w:w="1635" w:type="dxa"/>
          </w:tcPr>
          <w:p w:rsidR="00BB1F05" w:rsidRDefault="00BB1F05">
            <w:pPr>
              <w:pStyle w:val="ConsPlusNormal"/>
              <w:jc w:val="center"/>
            </w:pPr>
            <w:r>
              <w:t>до 10980 включительно</w:t>
            </w:r>
          </w:p>
        </w:tc>
        <w:tc>
          <w:tcPr>
            <w:tcW w:w="1714" w:type="dxa"/>
          </w:tcPr>
          <w:p w:rsidR="00BB1F05" w:rsidRDefault="00BB1F05">
            <w:pPr>
              <w:pStyle w:val="ConsPlusNormal"/>
              <w:jc w:val="center"/>
            </w:pPr>
            <w:r>
              <w:t>от 10980 до 15000 включительно</w:t>
            </w:r>
          </w:p>
        </w:tc>
        <w:tc>
          <w:tcPr>
            <w:tcW w:w="1757" w:type="dxa"/>
          </w:tcPr>
          <w:p w:rsidR="00BB1F05" w:rsidRDefault="00BB1F05">
            <w:pPr>
              <w:pStyle w:val="ConsPlusNormal"/>
              <w:jc w:val="center"/>
            </w:pPr>
            <w:r>
              <w:t>свыше 15000</w:t>
            </w:r>
          </w:p>
        </w:tc>
      </w:tr>
    </w:tbl>
    <w:p w:rsidR="00BB1F05" w:rsidRDefault="00BB1F05">
      <w:pPr>
        <w:pStyle w:val="ConsPlusNormal"/>
        <w:jc w:val="both"/>
      </w:pPr>
    </w:p>
    <w:p w:rsidR="00BB1F05" w:rsidRDefault="00BB1F05">
      <w:pPr>
        <w:pStyle w:val="ConsPlusNormal"/>
        <w:jc w:val="both"/>
      </w:pPr>
    </w:p>
    <w:p w:rsidR="00BB1F05" w:rsidRDefault="00BB1F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C79F5" w:rsidRDefault="00FC79F5"/>
    <w:sectPr w:rsidR="00FC79F5" w:rsidSect="0052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05"/>
    <w:rsid w:val="00BB1F05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7517C-8EAD-4BFC-AAD7-69F5CEDE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F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B1F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B1F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B1F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B1F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B1F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B1F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BB1F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67&amp;n=130187&amp;dst=100013" TargetMode="External"/><Relationship Id="rId13" Type="http://schemas.openxmlformats.org/officeDocument/2006/relationships/hyperlink" Target="https://login.consultant.ru/link/?req=doc&amp;base=LAW&amp;n=41141&amp;dst=10000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67&amp;n=130187" TargetMode="External"/><Relationship Id="rId12" Type="http://schemas.openxmlformats.org/officeDocument/2006/relationships/hyperlink" Target="https://login.consultant.ru/link/?req=doc&amp;base=LAW&amp;n=41141&amp;dst=10000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141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67&amp;n=125976" TargetMode="External"/><Relationship Id="rId11" Type="http://schemas.openxmlformats.org/officeDocument/2006/relationships/hyperlink" Target="https://login.consultant.ru/link/?req=doc&amp;base=LAW&amp;n=41141&amp;dst=100006" TargetMode="External"/><Relationship Id="rId5" Type="http://schemas.openxmlformats.org/officeDocument/2006/relationships/hyperlink" Target="https://login.consultant.ru/link/?req=doc&amp;base=LAW&amp;n=465643" TargetMode="External"/><Relationship Id="rId15" Type="http://schemas.openxmlformats.org/officeDocument/2006/relationships/hyperlink" Target="https://login.consultant.ru/link/?req=doc&amp;base=LAW&amp;n=41141&amp;dst=100006" TargetMode="External"/><Relationship Id="rId10" Type="http://schemas.openxmlformats.org/officeDocument/2006/relationships/hyperlink" Target="https://login.consultant.ru/link/?req=doc&amp;base=LAW&amp;n=41141&amp;dst=10000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1141&amp;dst=100006" TargetMode="External"/><Relationship Id="rId14" Type="http://schemas.openxmlformats.org/officeDocument/2006/relationships/hyperlink" Target="https://login.consultant.ru/link/?req=doc&amp;base=LAW&amp;n=41141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7239</Words>
  <Characters>41263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2024-01-22T11:39:00Z</dcterms:created>
  <dcterms:modified xsi:type="dcterms:W3CDTF">2024-01-22T11:40:00Z</dcterms:modified>
</cp:coreProperties>
</file>