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0B" w:rsidRDefault="00E6640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640B" w:rsidRDefault="00E6640B">
      <w:pPr>
        <w:pStyle w:val="ConsPlusNormal"/>
        <w:jc w:val="both"/>
        <w:outlineLvl w:val="0"/>
      </w:pPr>
    </w:p>
    <w:p w:rsidR="00E6640B" w:rsidRDefault="00E6640B">
      <w:pPr>
        <w:pStyle w:val="ConsPlusTitle"/>
        <w:jc w:val="center"/>
        <w:outlineLvl w:val="0"/>
      </w:pPr>
      <w:r>
        <w:t>РЕГИОНАЛЬНАЯ ЭНЕРГЕТИЧЕСКАЯ КОМИССИЯ</w:t>
      </w:r>
    </w:p>
    <w:p w:rsidR="00E6640B" w:rsidRDefault="00E6640B">
      <w:pPr>
        <w:pStyle w:val="ConsPlusTitle"/>
        <w:jc w:val="center"/>
      </w:pPr>
      <w:r>
        <w:t>СВЕРДЛОВСКОЙ ОБЛАСТИ</w:t>
      </w:r>
    </w:p>
    <w:p w:rsidR="00E6640B" w:rsidRDefault="00E6640B">
      <w:pPr>
        <w:pStyle w:val="ConsPlusTitle"/>
        <w:jc w:val="center"/>
      </w:pPr>
    </w:p>
    <w:p w:rsidR="00E6640B" w:rsidRDefault="00E6640B">
      <w:pPr>
        <w:pStyle w:val="ConsPlusTitle"/>
        <w:jc w:val="center"/>
      </w:pPr>
      <w:r>
        <w:t>ПОСТАНОВЛЕНИЕ</w:t>
      </w:r>
    </w:p>
    <w:p w:rsidR="00E6640B" w:rsidRDefault="00E6640B">
      <w:pPr>
        <w:pStyle w:val="ConsPlusTitle"/>
        <w:jc w:val="center"/>
      </w:pPr>
      <w:r>
        <w:t>от 29 декабря 2023 г. N 268-ПК</w:t>
      </w:r>
    </w:p>
    <w:p w:rsidR="00E6640B" w:rsidRDefault="00E6640B">
      <w:pPr>
        <w:pStyle w:val="ConsPlusTitle"/>
        <w:jc w:val="center"/>
      </w:pPr>
    </w:p>
    <w:p w:rsidR="00E6640B" w:rsidRDefault="00E6640B">
      <w:pPr>
        <w:pStyle w:val="ConsPlusTitle"/>
        <w:jc w:val="center"/>
      </w:pPr>
      <w:r>
        <w:t>О ВНЕСЕНИИ ИЗМЕНЕНИЙ В ОТДЕЛЬНЫЕ ПОСТАНОВЛЕНИЯ</w:t>
      </w:r>
    </w:p>
    <w:p w:rsidR="00E6640B" w:rsidRDefault="00E6640B">
      <w:pPr>
        <w:pStyle w:val="ConsPlusTitle"/>
        <w:jc w:val="center"/>
      </w:pPr>
      <w:r>
        <w:t>РЕГИОНАЛЬНОЙ ЭНЕРГЕТИЧЕСКОЙ КОМИССИИ СВЕРДЛОВСКОЙ ОБЛАСТИ</w:t>
      </w: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области", в целях устранения технических ошибок Региональная энергетическая комиссия Свердловской области постановляет: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27.12.2019 N 274-ПК "Об установлении индивидуальных тарифов на услуги по передаче электрической энергии для взаиморасчетов между сетевыми организациями, расположенными на территории Свердловской области, на 2020 - 2024 годы" ("Официальный интернет-портал правовой информации Свердловской области" (www.pravo.gov66.ru), 2019, 30 декабря, N 24265) с изменениями, внесенными Постановлениями Региональной энергетической комиссии Свердловской области от 29.12.2020 N 271-ПК, от 28.12.2021 N 256-ПК, от 28.11.2022 N 239-ПК и от 29.12.2023 N 265-ПК, следующие изменения: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приложении N 2</w:t>
        </w:r>
      </w:hyperlink>
      <w:r>
        <w:t xml:space="preserve"> в </w:t>
      </w:r>
      <w:hyperlink r:id="rId8">
        <w:r>
          <w:rPr>
            <w:color w:val="0000FF"/>
          </w:rPr>
          <w:t>пункте 3</w:t>
        </w:r>
      </w:hyperlink>
      <w:r>
        <w:t xml:space="preserve"> слова "Общество с ограниченной ответственностью "Новоуральские городские электрические сети", г. Новоуральск" заменить словами "Акционерное общество "Новоуральские городские электрические сети", г. Новоуральск";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приложении N 3</w:t>
        </w:r>
      </w:hyperlink>
      <w:r>
        <w:t xml:space="preserve"> в </w:t>
      </w:r>
      <w:hyperlink r:id="rId10">
        <w:r>
          <w:rPr>
            <w:color w:val="0000FF"/>
          </w:rPr>
          <w:t>пункте 3</w:t>
        </w:r>
      </w:hyperlink>
      <w:r>
        <w:t xml:space="preserve"> слова "Общество с ограниченной ответственностью "Новоуральские городские электрические сети", г. Новоуральск" заменить словами "Акционерное общество "Новоуральские городские электрические сети", г. Новоуральск".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28.11.2022 N 238-ПК "Об установлении индивидуальных тарифов на услуги по передаче электрической энергии для взаиморасчетов между сетевыми организациями, расположенными на территории Свердловской области, на 2023 - 2027 годы" ("Официальный интернет-портал правовой информации Свердловской области" (www.pravo.gov66.ru), 2022, 30 ноября, N 36978) с изменениями, внесенными Постановлением Региональной энергетической комиссии Свердловской области от 29.12.2023 N 265-ПК, следующее изменение: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приложении N 3</w:t>
        </w:r>
      </w:hyperlink>
      <w:r>
        <w:t xml:space="preserve"> в таблице в графе 1 </w:t>
      </w:r>
      <w:hyperlink r:id="rId13">
        <w:r>
          <w:rPr>
            <w:color w:val="0000FF"/>
          </w:rPr>
          <w:t>цифру "4"</w:t>
        </w:r>
      </w:hyperlink>
      <w:r>
        <w:t xml:space="preserve"> заменить на цифру "2", </w:t>
      </w:r>
      <w:hyperlink r:id="rId14">
        <w:r>
          <w:rPr>
            <w:color w:val="0000FF"/>
          </w:rPr>
          <w:t>цифру "5"</w:t>
        </w:r>
      </w:hyperlink>
      <w:r>
        <w:t xml:space="preserve"> заменить на цифру "3".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28.11.2022 N 240-ПК "Об установлении единых (котловых) тарифов на услуги по передаче электрической энергии по сетям Свердловской области" ("Официальный интернет-портал правовой информации Свердловской области" (www.pravo.gov66.ru), 2022, 30 ноября, N 36980) с изменениями, внесенными Постановлениями Региональной энергетической комиссии Свердловской области от 26.12.2022 N 261-ПК и от 29.12.2023 N 267-ПК, следующие изменения: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1) в </w:t>
      </w:r>
      <w:hyperlink r:id="rId16">
        <w:r>
          <w:rPr>
            <w:color w:val="0000FF"/>
          </w:rPr>
          <w:t>приложении</w:t>
        </w:r>
      </w:hyperlink>
      <w:r>
        <w:t xml:space="preserve"> в </w:t>
      </w:r>
      <w:hyperlink r:id="rId17">
        <w:r>
          <w:rPr>
            <w:color w:val="0000FF"/>
          </w:rPr>
          <w:t>разделе 2-1 в таблице 2 в пункте 1</w:t>
        </w:r>
      </w:hyperlink>
      <w:r>
        <w:t xml:space="preserve"> слова "Акционерное общество "Россети Урал", г. Екатеринбург" заменить словами "Публичное акционерное общество "Россети Урал", г. Екатеринбург", в </w:t>
      </w:r>
      <w:hyperlink r:id="rId18">
        <w:r>
          <w:rPr>
            <w:color w:val="0000FF"/>
          </w:rPr>
          <w:t>пункте 5</w:t>
        </w:r>
      </w:hyperlink>
      <w:r>
        <w:t xml:space="preserve"> слова "Общество с ограниченной ответственностью "Новоуральские </w:t>
      </w:r>
      <w:r>
        <w:lastRenderedPageBreak/>
        <w:t>городские электрические сети", г. Новоуральск" заменить словами "Акционерное общество "Новоуральские городские электрические сети", г. Новоуральск";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2) в приложении в </w:t>
      </w:r>
      <w:hyperlink r:id="rId19">
        <w:r>
          <w:rPr>
            <w:color w:val="0000FF"/>
          </w:rPr>
          <w:t>разделе 3-1 в пункте 2</w:t>
        </w:r>
      </w:hyperlink>
      <w:r>
        <w:t xml:space="preserve"> слова "электрической, энергии" заменить словами "электрической энергии";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3) в приложении </w:t>
      </w:r>
      <w:hyperlink r:id="rId20">
        <w:r>
          <w:rPr>
            <w:color w:val="0000FF"/>
          </w:rPr>
          <w:t>раздел 4-1</w:t>
        </w:r>
      </w:hyperlink>
      <w:r>
        <w:t xml:space="preserve"> изложить в новой редакции </w:t>
      </w:r>
      <w:hyperlink w:anchor="P43">
        <w:r>
          <w:rPr>
            <w:color w:val="0000FF"/>
          </w:rPr>
          <w:t>(приложение)</w:t>
        </w:r>
      </w:hyperlink>
      <w:r>
        <w:t>.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29.12.2023 N 263-ПК "Об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Свердловской области, на 2024 год" следующее изменение: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приложении</w:t>
        </w:r>
      </w:hyperlink>
      <w:r>
        <w:t xml:space="preserve"> </w:t>
      </w:r>
      <w:hyperlink r:id="rId23">
        <w:r>
          <w:rPr>
            <w:color w:val="0000FF"/>
          </w:rPr>
          <w:t>слова</w:t>
        </w:r>
      </w:hyperlink>
      <w:r>
        <w:t xml:space="preserve"> "руб./кВт ч" заменить словами "руб./кВт.ч (без НДС)".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4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29.12.2023 N 265-ПК "О признании утратившими силу отдельных постановлений Региональной энергетической комиссии Свердловской области и о внесении изменений в отдельные постановления Региональной энергетической комиссии Свердловской области" следующее изменение: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подпункте 3 пункта 1</w:t>
        </w:r>
      </w:hyperlink>
      <w:r>
        <w:t xml:space="preserve"> слова "сетевыми организациями, расположенными" заменить словами "сетевыми организациями, осуществляющими деятельность по передаче электрической энергии".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29.12.2023 N 267-ПК "О внесении изменений в Постановление Региональной энергетической комиссии Свердловской области от 28.11.2022 N 240-ПК "Об установлении единых (котловых) тарифов на услуги по передаче электрической энергии по сетям Свердловской области" следующее изменение: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пункте 1</w:t>
        </w:r>
      </w:hyperlink>
      <w:r>
        <w:t xml:space="preserve"> число "2023" заменить на число "2022".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1 января 2024 года.</w:t>
      </w:r>
    </w:p>
    <w:p w:rsidR="00E6640B" w:rsidRDefault="00E6640B">
      <w:pPr>
        <w:pStyle w:val="ConsPlusNormal"/>
        <w:spacing w:before="220"/>
        <w:ind w:firstLine="540"/>
        <w:jc w:val="both"/>
      </w:pPr>
      <w:r>
        <w:t>8.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jc w:val="right"/>
      </w:pPr>
      <w:r>
        <w:t>Исполняющий обязанности председателя</w:t>
      </w:r>
    </w:p>
    <w:p w:rsidR="00E6640B" w:rsidRDefault="00E6640B">
      <w:pPr>
        <w:pStyle w:val="ConsPlusNormal"/>
        <w:jc w:val="right"/>
      </w:pPr>
      <w:r>
        <w:t>Региональной энергетической комиссии</w:t>
      </w:r>
    </w:p>
    <w:p w:rsidR="00E6640B" w:rsidRDefault="00E6640B">
      <w:pPr>
        <w:pStyle w:val="ConsPlusNormal"/>
        <w:jc w:val="right"/>
      </w:pPr>
      <w:r>
        <w:t>Свердловской области</w:t>
      </w:r>
    </w:p>
    <w:p w:rsidR="00E6640B" w:rsidRDefault="00E6640B">
      <w:pPr>
        <w:pStyle w:val="ConsPlusNormal"/>
        <w:jc w:val="right"/>
      </w:pPr>
      <w:r>
        <w:t>А.Л.СОБОЛЕВ</w:t>
      </w: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jc w:val="right"/>
        <w:outlineLvl w:val="0"/>
      </w:pPr>
      <w:r>
        <w:t>Приложение</w:t>
      </w:r>
    </w:p>
    <w:p w:rsidR="00E6640B" w:rsidRDefault="00E6640B">
      <w:pPr>
        <w:pStyle w:val="ConsPlusNormal"/>
        <w:jc w:val="right"/>
      </w:pPr>
      <w:r>
        <w:t>к Постановлению</w:t>
      </w:r>
    </w:p>
    <w:p w:rsidR="00E6640B" w:rsidRDefault="00E6640B">
      <w:pPr>
        <w:pStyle w:val="ConsPlusNormal"/>
        <w:jc w:val="right"/>
      </w:pPr>
      <w:r>
        <w:t>РЭК Свердловской области</w:t>
      </w:r>
    </w:p>
    <w:p w:rsidR="00E6640B" w:rsidRDefault="00E6640B">
      <w:pPr>
        <w:pStyle w:val="ConsPlusNormal"/>
        <w:jc w:val="right"/>
      </w:pPr>
      <w:r>
        <w:t>от 29 декабря 2023 г. N 268-ПК</w:t>
      </w: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Title"/>
        <w:jc w:val="center"/>
      </w:pPr>
      <w:bookmarkStart w:id="1" w:name="P43"/>
      <w:bookmarkEnd w:id="1"/>
      <w:r>
        <w:t>"РАЗДЕЛ 4-1.</w:t>
      </w:r>
    </w:p>
    <w:p w:rsidR="00E6640B" w:rsidRDefault="00E6640B">
      <w:pPr>
        <w:pStyle w:val="ConsPlusTitle"/>
        <w:jc w:val="center"/>
      </w:pPr>
      <w:r>
        <w:t>ЕДИНЫЕ (КОТЛОВЫЕ) ТАРИФЫ НА УСЛУГИ ПО ПЕРЕДАЧЕ ЭЛЕКТРИЧЕСКОЙ</w:t>
      </w:r>
    </w:p>
    <w:p w:rsidR="00E6640B" w:rsidRDefault="00E6640B">
      <w:pPr>
        <w:pStyle w:val="ConsPlusTitle"/>
        <w:jc w:val="center"/>
      </w:pPr>
      <w:r>
        <w:t>ЭНЕРГИИ ПО СЕТЯМ СВЕРДЛОВСКОЙ ОБЛАСТИ, ПОСТАВЛЯЕМОЙ</w:t>
      </w:r>
    </w:p>
    <w:p w:rsidR="00E6640B" w:rsidRDefault="00E6640B">
      <w:pPr>
        <w:pStyle w:val="ConsPlusTitle"/>
        <w:jc w:val="center"/>
      </w:pPr>
      <w:r>
        <w:t>НАСЕЛЕНИЮ И ПРИРАВНЕННЫМ К НЕМУ КАТЕГОРИЯМ ПОТРЕБИТЕЛЕЙ,</w:t>
      </w:r>
    </w:p>
    <w:p w:rsidR="00E6640B" w:rsidRDefault="00E6640B">
      <w:pPr>
        <w:pStyle w:val="ConsPlusTitle"/>
        <w:jc w:val="center"/>
      </w:pPr>
      <w:r>
        <w:t>НА 2024 ГОД</w:t>
      </w: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jc w:val="right"/>
        <w:outlineLvl w:val="1"/>
      </w:pPr>
      <w:r>
        <w:t>Таблица 1</w:t>
      </w: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Title"/>
        <w:jc w:val="center"/>
      </w:pPr>
      <w:r>
        <w:t>ДЛЯ ПЕРВОГО ДИАПАЗОНА ПОТРЕБЛЕНИЯ ЭЛЕКТРИЧЕСКОЙ ЭНЕРГИИ</w:t>
      </w:r>
    </w:p>
    <w:p w:rsidR="00E6640B" w:rsidRDefault="00E6640B">
      <w:pPr>
        <w:pStyle w:val="ConsPlusTitle"/>
        <w:jc w:val="center"/>
      </w:pPr>
      <w:r>
        <w:t>(МОЩНОСТИ)</w:t>
      </w:r>
    </w:p>
    <w:p w:rsidR="00E6640B" w:rsidRDefault="00E66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422"/>
        <w:gridCol w:w="1304"/>
        <w:gridCol w:w="1247"/>
        <w:gridCol w:w="1247"/>
      </w:tblGrid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5</w:t>
            </w:r>
          </w:p>
        </w:tc>
      </w:tr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5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102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1,98572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2,23106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bookmarkStart w:id="2" w:name="P75"/>
            <w:bookmarkEnd w:id="2"/>
            <w:r>
              <w:t>1.2.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0,75030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0,86582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0,81694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0,87651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0,80841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0,90248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bookmarkStart w:id="3" w:name="P102"/>
            <w:bookmarkEnd w:id="3"/>
            <w:r>
              <w:t>1.5.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0,71563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0,85718</w:t>
            </w:r>
          </w:p>
        </w:tc>
      </w:tr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E6640B">
        <w:tc>
          <w:tcPr>
            <w:tcW w:w="850" w:type="dxa"/>
            <w:tcBorders>
              <w:bottom w:val="nil"/>
            </w:tcBorders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6640B" w:rsidRDefault="00E6640B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E6640B">
        <w:tc>
          <w:tcPr>
            <w:tcW w:w="850" w:type="dxa"/>
            <w:tcBorders>
              <w:top w:val="nil"/>
            </w:tcBorders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-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0,78452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0,87498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2,01774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2,24851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2,06706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2,27986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1.6.5.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</w:t>
            </w:r>
            <w:r>
              <w:lastRenderedPageBreak/>
              <w:t>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2,11359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2,31780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1.6.6.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2,02089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2,22171</w:t>
            </w:r>
          </w:p>
        </w:tc>
      </w:tr>
    </w:tbl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jc w:val="right"/>
        <w:outlineLvl w:val="1"/>
      </w:pPr>
      <w:r>
        <w:t>Таблица 2</w:t>
      </w: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Title"/>
        <w:jc w:val="center"/>
      </w:pPr>
      <w:r>
        <w:t>ДЛЯ ВТОРОГО ДИАПАЗОНА ПОТРЕБЛЕНИЯ ЭЛЕКТРИЧЕСКОЙ ЭНЕРГИИ</w:t>
      </w:r>
    </w:p>
    <w:p w:rsidR="00E6640B" w:rsidRDefault="00E6640B">
      <w:pPr>
        <w:pStyle w:val="ConsPlusTitle"/>
        <w:jc w:val="center"/>
      </w:pPr>
      <w:r>
        <w:t>(МОЩНОСТИ)</w:t>
      </w:r>
    </w:p>
    <w:p w:rsidR="00E6640B" w:rsidRDefault="00E66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422"/>
        <w:gridCol w:w="1304"/>
        <w:gridCol w:w="1247"/>
        <w:gridCol w:w="1247"/>
      </w:tblGrid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5</w:t>
            </w:r>
          </w:p>
        </w:tc>
      </w:tr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79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206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>
              <w:lastRenderedPageBreak/>
              <w:t>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1,98572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2,23730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bookmarkStart w:id="4" w:name="P179"/>
            <w:bookmarkEnd w:id="4"/>
            <w:r>
              <w:t>1.2.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0,75030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0,87195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0,81694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0,88262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0,80841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0,90854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bookmarkStart w:id="5" w:name="P206"/>
            <w:bookmarkEnd w:id="5"/>
            <w:r>
              <w:t>1.5.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0,71563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0,86343</w:t>
            </w:r>
          </w:p>
        </w:tc>
      </w:tr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E6640B">
        <w:tc>
          <w:tcPr>
            <w:tcW w:w="850" w:type="dxa"/>
            <w:tcBorders>
              <w:bottom w:val="nil"/>
            </w:tcBorders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6640B" w:rsidRDefault="00E6640B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E6640B">
        <w:tc>
          <w:tcPr>
            <w:tcW w:w="850" w:type="dxa"/>
            <w:tcBorders>
              <w:top w:val="nil"/>
            </w:tcBorders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-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 xml:space="preserve">Одноставочный тариф (в том числе дифференцированный по двум и по трем </w:t>
            </w:r>
            <w:r>
              <w:lastRenderedPageBreak/>
              <w:t>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lastRenderedPageBreak/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0,78452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0,88104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2,01774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2,25508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2,06706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2,28622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1.6.5.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2,11359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2,32428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1.6.6.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6640B" w:rsidRDefault="00E6640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2,02089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2,22805</w:t>
            </w:r>
          </w:p>
        </w:tc>
      </w:tr>
    </w:tbl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jc w:val="right"/>
        <w:outlineLvl w:val="1"/>
      </w:pPr>
      <w:r>
        <w:t>Таблица 3</w:t>
      </w: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Title"/>
        <w:jc w:val="center"/>
      </w:pPr>
      <w:r>
        <w:t>ДЛЯ ТРЕТЬЕГО ДИАПАЗОНА ПОТРЕБЛЕНИЯ ЭЛЕКТРИЧЕСКОЙ ЭНЕРГИИ</w:t>
      </w:r>
    </w:p>
    <w:p w:rsidR="00E6640B" w:rsidRDefault="00E6640B">
      <w:pPr>
        <w:pStyle w:val="ConsPlusTitle"/>
        <w:jc w:val="center"/>
      </w:pPr>
      <w:r>
        <w:t>(МОЩНОСТИ)</w:t>
      </w:r>
    </w:p>
    <w:p w:rsidR="00E6640B" w:rsidRDefault="00E66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422"/>
        <w:gridCol w:w="1304"/>
        <w:gridCol w:w="1247"/>
        <w:gridCol w:w="1247"/>
      </w:tblGrid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5</w:t>
            </w:r>
          </w:p>
        </w:tc>
      </w:tr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284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311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</w:t>
            </w:r>
            <w:r>
              <w:lastRenderedPageBreak/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1,98572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2,24564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bookmarkStart w:id="6" w:name="P284"/>
            <w:bookmarkEnd w:id="6"/>
            <w:r>
              <w:t>1.2.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0,75030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0,87240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0,81694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0,88301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0,80841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0,90875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bookmarkStart w:id="7" w:name="P311"/>
            <w:bookmarkEnd w:id="7"/>
            <w:r>
              <w:t>1.5.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640B" w:rsidRDefault="00E6640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0,71563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0,86431</w:t>
            </w:r>
          </w:p>
        </w:tc>
      </w:tr>
      <w:tr w:rsidR="00E6640B">
        <w:tc>
          <w:tcPr>
            <w:tcW w:w="850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E6640B">
        <w:tc>
          <w:tcPr>
            <w:tcW w:w="850" w:type="dxa"/>
            <w:tcBorders>
              <w:bottom w:val="nil"/>
            </w:tcBorders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6640B" w:rsidRDefault="00E6640B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6640B" w:rsidRDefault="00E6640B">
            <w:pPr>
              <w:pStyle w:val="ConsPlusNormal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E6640B">
        <w:tc>
          <w:tcPr>
            <w:tcW w:w="850" w:type="dxa"/>
            <w:tcBorders>
              <w:top w:val="nil"/>
            </w:tcBorders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-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0,78452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0,88121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2,01774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2,26341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2,06706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2,29456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1.6.5.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2,11359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2,33261</w:t>
            </w:r>
          </w:p>
        </w:tc>
      </w:tr>
      <w:tr w:rsidR="00E6640B">
        <w:tc>
          <w:tcPr>
            <w:tcW w:w="850" w:type="dxa"/>
            <w:vMerge w:val="restart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1.6.6.</w:t>
            </w:r>
          </w:p>
        </w:tc>
        <w:tc>
          <w:tcPr>
            <w:tcW w:w="8220" w:type="dxa"/>
            <w:gridSpan w:val="4"/>
            <w:vAlign w:val="center"/>
          </w:tcPr>
          <w:p w:rsidR="00E6640B" w:rsidRDefault="00E6640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6640B" w:rsidRDefault="00E6640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E6640B">
        <w:tc>
          <w:tcPr>
            <w:tcW w:w="850" w:type="dxa"/>
            <w:vMerge/>
          </w:tcPr>
          <w:p w:rsidR="00E6640B" w:rsidRDefault="00E6640B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6640B" w:rsidRDefault="00E6640B">
            <w:pPr>
              <w:pStyle w:val="ConsPlusNormal"/>
            </w:pPr>
            <w:r>
              <w:t xml:space="preserve">Одноставочный тариф (в том числе </w:t>
            </w:r>
            <w:r>
              <w:lastRenderedPageBreak/>
              <w:t>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lastRenderedPageBreak/>
              <w:t>руб./кВт.ч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2,02089</w:t>
            </w:r>
          </w:p>
        </w:tc>
        <w:tc>
          <w:tcPr>
            <w:tcW w:w="1247" w:type="dxa"/>
            <w:vAlign w:val="center"/>
          </w:tcPr>
          <w:p w:rsidR="00E6640B" w:rsidRDefault="00E6640B">
            <w:pPr>
              <w:pStyle w:val="ConsPlusNormal"/>
              <w:jc w:val="center"/>
            </w:pPr>
            <w:r>
              <w:t>2,23638</w:t>
            </w:r>
          </w:p>
        </w:tc>
      </w:tr>
    </w:tbl>
    <w:p w:rsidR="00E6640B" w:rsidRDefault="00E6640B">
      <w:pPr>
        <w:pStyle w:val="ConsPlusNormal"/>
        <w:jc w:val="right"/>
      </w:pPr>
      <w:r>
        <w:t>".</w:t>
      </w: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jc w:val="both"/>
      </w:pPr>
    </w:p>
    <w:p w:rsidR="00E6640B" w:rsidRDefault="00E664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84448" w:rsidRDefault="00484448"/>
    <w:sectPr w:rsidR="00484448" w:rsidSect="00E3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0B"/>
    <w:rsid w:val="00484448"/>
    <w:rsid w:val="00E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44B4-EA72-4558-8B13-CAF2EEAA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4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64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64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67601&amp;dst=108303" TargetMode="External"/><Relationship Id="rId13" Type="http://schemas.openxmlformats.org/officeDocument/2006/relationships/hyperlink" Target="https://login.consultant.ru/link/?req=doc&amp;base=RLAW071&amp;n=367595&amp;dst=100828" TargetMode="External"/><Relationship Id="rId18" Type="http://schemas.openxmlformats.org/officeDocument/2006/relationships/hyperlink" Target="https://login.consultant.ru/link/?req=doc&amp;base=RLAW071&amp;n=367472&amp;dst=101140" TargetMode="External"/><Relationship Id="rId26" Type="http://schemas.openxmlformats.org/officeDocument/2006/relationships/hyperlink" Target="https://login.consultant.ru/link/?req=doc&amp;base=RLAW071&amp;n=3673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1&amp;n=367496" TargetMode="External"/><Relationship Id="rId7" Type="http://schemas.openxmlformats.org/officeDocument/2006/relationships/hyperlink" Target="https://login.consultant.ru/link/?req=doc&amp;base=RLAW071&amp;n=367601&amp;dst=108268" TargetMode="External"/><Relationship Id="rId12" Type="http://schemas.openxmlformats.org/officeDocument/2006/relationships/hyperlink" Target="https://login.consultant.ru/link/?req=doc&amp;base=RLAW071&amp;n=367595&amp;dst=100759" TargetMode="External"/><Relationship Id="rId17" Type="http://schemas.openxmlformats.org/officeDocument/2006/relationships/hyperlink" Target="https://login.consultant.ru/link/?req=doc&amp;base=RLAW071&amp;n=367472&amp;dst=101116" TargetMode="External"/><Relationship Id="rId25" Type="http://schemas.openxmlformats.org/officeDocument/2006/relationships/hyperlink" Target="https://login.consultant.ru/link/?req=doc&amp;base=RLAW071&amp;n=367489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367472&amp;dst=100012" TargetMode="External"/><Relationship Id="rId20" Type="http://schemas.openxmlformats.org/officeDocument/2006/relationships/hyperlink" Target="https://login.consultant.ru/link/?req=doc&amp;base=RLAW071&amp;n=367472&amp;dst=10171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67601" TargetMode="External"/><Relationship Id="rId11" Type="http://schemas.openxmlformats.org/officeDocument/2006/relationships/hyperlink" Target="https://login.consultant.ru/link/?req=doc&amp;base=RLAW071&amp;n=367595" TargetMode="External"/><Relationship Id="rId24" Type="http://schemas.openxmlformats.org/officeDocument/2006/relationships/hyperlink" Target="https://login.consultant.ru/link/?req=doc&amp;base=RLAW071&amp;n=367489" TargetMode="External"/><Relationship Id="rId5" Type="http://schemas.openxmlformats.org/officeDocument/2006/relationships/hyperlink" Target="https://login.consultant.ru/link/?req=doc&amp;base=RLAW071&amp;n=356591" TargetMode="External"/><Relationship Id="rId15" Type="http://schemas.openxmlformats.org/officeDocument/2006/relationships/hyperlink" Target="https://login.consultant.ru/link/?req=doc&amp;base=RLAW071&amp;n=367472" TargetMode="External"/><Relationship Id="rId23" Type="http://schemas.openxmlformats.org/officeDocument/2006/relationships/hyperlink" Target="https://login.consultant.ru/link/?req=doc&amp;base=RLAW071&amp;n=367496&amp;dst=1000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1&amp;n=367601&amp;dst=108571" TargetMode="External"/><Relationship Id="rId19" Type="http://schemas.openxmlformats.org/officeDocument/2006/relationships/hyperlink" Target="https://login.consultant.ru/link/?req=doc&amp;base=RLAW071&amp;n=367472&amp;dst=10165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67601&amp;dst=108459" TargetMode="External"/><Relationship Id="rId14" Type="http://schemas.openxmlformats.org/officeDocument/2006/relationships/hyperlink" Target="https://login.consultant.ru/link/?req=doc&amp;base=RLAW071&amp;n=367595&amp;dst=100870" TargetMode="External"/><Relationship Id="rId22" Type="http://schemas.openxmlformats.org/officeDocument/2006/relationships/hyperlink" Target="https://login.consultant.ru/link/?req=doc&amp;base=RLAW071&amp;n=367496&amp;dst=100012" TargetMode="External"/><Relationship Id="rId27" Type="http://schemas.openxmlformats.org/officeDocument/2006/relationships/hyperlink" Target="https://login.consultant.ru/link/?req=doc&amp;base=RLAW071&amp;n=36738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6874</Words>
  <Characters>39186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2024-01-22T09:03:00Z</dcterms:created>
  <dcterms:modified xsi:type="dcterms:W3CDTF">2024-01-22T09:04:00Z</dcterms:modified>
</cp:coreProperties>
</file>