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12" w:rsidRDefault="00AE23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E2312" w:rsidRDefault="00AE2312">
      <w:pPr>
        <w:pStyle w:val="ConsPlusNormal"/>
        <w:jc w:val="both"/>
        <w:outlineLvl w:val="0"/>
      </w:pPr>
    </w:p>
    <w:p w:rsidR="00AE2312" w:rsidRDefault="00AE2312">
      <w:pPr>
        <w:pStyle w:val="ConsPlusTitle"/>
        <w:jc w:val="center"/>
        <w:outlineLvl w:val="0"/>
      </w:pPr>
      <w:r>
        <w:t>МИНИСТЕРСТВО ЖИЛИЩНО-КОММУНАЛЬНОГО ХОЗЯЙСТВА</w:t>
      </w:r>
    </w:p>
    <w:p w:rsidR="00AE2312" w:rsidRDefault="00AE2312">
      <w:pPr>
        <w:pStyle w:val="ConsPlusTitle"/>
        <w:jc w:val="center"/>
      </w:pPr>
      <w:r>
        <w:t>И ГРАЖДАНСКОЙ ЗАЩИТЫ НАСЕЛЕНИЯ</w:t>
      </w:r>
    </w:p>
    <w:p w:rsidR="00AE2312" w:rsidRDefault="00AE2312">
      <w:pPr>
        <w:pStyle w:val="ConsPlusTitle"/>
        <w:jc w:val="center"/>
      </w:pPr>
      <w:r>
        <w:t>ПЕНЗЕНСКОЙ ОБЛАСТИ</w:t>
      </w:r>
    </w:p>
    <w:p w:rsidR="00AE2312" w:rsidRDefault="00AE2312">
      <w:pPr>
        <w:pStyle w:val="ConsPlusTitle"/>
        <w:jc w:val="both"/>
      </w:pPr>
    </w:p>
    <w:p w:rsidR="00AE2312" w:rsidRDefault="00AE2312">
      <w:pPr>
        <w:pStyle w:val="ConsPlusTitle"/>
        <w:jc w:val="center"/>
      </w:pPr>
      <w:r>
        <w:t>ПРИКАЗ</w:t>
      </w:r>
    </w:p>
    <w:p w:rsidR="00AE2312" w:rsidRDefault="00AE2312">
      <w:pPr>
        <w:pStyle w:val="ConsPlusTitle"/>
        <w:jc w:val="center"/>
      </w:pPr>
      <w:r>
        <w:t>от 27 де</w:t>
      </w:r>
      <w:bookmarkStart w:id="0" w:name="_GoBack"/>
      <w:bookmarkEnd w:id="0"/>
      <w:r>
        <w:t>кабря 2023 г. N 26-162/ОД</w:t>
      </w:r>
    </w:p>
    <w:p w:rsidR="00AE2312" w:rsidRDefault="00AE2312">
      <w:pPr>
        <w:pStyle w:val="ConsPlusTitle"/>
        <w:jc w:val="both"/>
      </w:pPr>
    </w:p>
    <w:p w:rsidR="00AE2312" w:rsidRDefault="00AE2312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AE2312" w:rsidRDefault="00AE2312">
      <w:pPr>
        <w:pStyle w:val="ConsPlusTitle"/>
        <w:jc w:val="center"/>
      </w:pPr>
      <w:r>
        <w:t>ЖИЛИЩНО-КОММУНАЛЬНОГО ХОЗЯЙСТВА И ГРАЖДАНСКОЙ ЗАЩИТЫ</w:t>
      </w:r>
    </w:p>
    <w:p w:rsidR="00AE2312" w:rsidRDefault="00AE2312">
      <w:pPr>
        <w:pStyle w:val="ConsPlusTitle"/>
        <w:jc w:val="center"/>
      </w:pPr>
      <w:r>
        <w:t>НАСЕЛЕНИЯ ПЕНЗЕНСКОЙ ОБЛАСТИ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 (с последующими изменениями),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12.10.2023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 (с последующими изменениями), </w:t>
      </w:r>
      <w:hyperlink r:id="rId9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0">
        <w:r>
          <w:rPr>
            <w:color w:val="0000FF"/>
          </w:rPr>
          <w:t>Положением</w:t>
        </w:r>
      </w:hyperlink>
      <w:r>
        <w:t xml:space="preserve"> о Министерстве жилищно-коммунального хозяйства и гражданской защиты населения Пензенской области, утвержденным постановлением Правительства Пензенской области от 19.07.2021 N 424-пП (с последующими изменениями), на основании протокола заседания Правления Министерства жилищно-коммунального хозяйства и гражданской защиты населения Пензенской области от 27 декабря 2023 года N 117 приказываю: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и гражданской защиты населения Пензенской области от 07.12.2023 N 26-116/ОД "Об установлении цен (тарифов) на электрическую энергию для населения и приравненных к нему категорий потребителей по Пензенской области на 2024 год" (далее - Приказ N 1) следующие изменения: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1.1. В </w:t>
      </w:r>
      <w:hyperlink r:id="rId12">
        <w:r>
          <w:rPr>
            <w:color w:val="0000FF"/>
          </w:rPr>
          <w:t>преамбуле</w:t>
        </w:r>
      </w:hyperlink>
      <w:r>
        <w:t xml:space="preserve"> Приказа N 1 слова "приказом ФАС России от 12.10.2023 N 726/26" заменить словами "</w:t>
      </w:r>
      <w:hyperlink r:id="rId13">
        <w:r>
          <w:rPr>
            <w:color w:val="0000FF"/>
          </w:rPr>
          <w:t>приказом</w:t>
        </w:r>
      </w:hyperlink>
      <w:r>
        <w:t xml:space="preserve"> ФАС России от 12.10.2023 N 726/23";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1.2. В </w:t>
      </w:r>
      <w:hyperlink r:id="rId14">
        <w:r>
          <w:rPr>
            <w:color w:val="0000FF"/>
          </w:rPr>
          <w:t>пункте 1</w:t>
        </w:r>
      </w:hyperlink>
      <w:r>
        <w:t xml:space="preserve"> Приказа N 1 слово "приложению" заменить словами "приложению N 1";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1.3. </w:t>
      </w:r>
      <w:hyperlink r:id="rId15">
        <w:r>
          <w:rPr>
            <w:color w:val="0000FF"/>
          </w:rPr>
          <w:t>Приложение</w:t>
        </w:r>
      </w:hyperlink>
      <w:r>
        <w:t xml:space="preserve"> к Приказу N 1 изложить в редакции согласно </w:t>
      </w:r>
      <w:hyperlink w:anchor="P50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1.4. Дополнить </w:t>
      </w:r>
      <w:hyperlink r:id="rId16">
        <w:r>
          <w:rPr>
            <w:color w:val="0000FF"/>
          </w:rPr>
          <w:t>Приказ N 1</w:t>
        </w:r>
      </w:hyperlink>
      <w:r>
        <w:t xml:space="preserve"> пунктом 1.1 следующего содержания: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"1.1. Определить диапазоны объемов потребления электрической энергии населением и приравненными к нему категориями потребителей согласно </w:t>
      </w:r>
      <w:proofErr w:type="gramStart"/>
      <w:r>
        <w:t>приложению</w:t>
      </w:r>
      <w:proofErr w:type="gramEnd"/>
      <w:r>
        <w:t xml:space="preserve"> N 2 к настоящему приказу.";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lastRenderedPageBreak/>
        <w:t xml:space="preserve">1.5. Дополнить </w:t>
      </w:r>
      <w:hyperlink r:id="rId17">
        <w:r>
          <w:rPr>
            <w:color w:val="0000FF"/>
          </w:rPr>
          <w:t>Приказ N 1</w:t>
        </w:r>
      </w:hyperlink>
      <w:r>
        <w:t xml:space="preserve"> приложением N 2 согласно </w:t>
      </w:r>
      <w:hyperlink w:anchor="P993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жилищно-коммунального хозяйства и гражданской защиты населения Пензенской области от 07.12.2023 N 26-114/ОД "Об установлении единых (котловых) тарифов на услуги по передаче электрической энергии по сетям Пензенской области на 2024 год" (далее - Приказ N 2) следующее изменение: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 xml:space="preserve">2.1. </w:t>
      </w:r>
      <w:hyperlink r:id="rId19">
        <w:r>
          <w:rPr>
            <w:color w:val="0000FF"/>
          </w:rPr>
          <w:t>Приложение N 2</w:t>
        </w:r>
      </w:hyperlink>
      <w:r>
        <w:t xml:space="preserve"> к Приказу N 2 изложить в редакции согласно </w:t>
      </w:r>
      <w:hyperlink w:anchor="P1265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3. Опубликовать настоящий приказ на официальном сайте Министерства жилищно-коммунального хозяйства и гражданской защиты населения Пензенской области в информационно-телекоммуникационной сети "Интернет" и "Официальном интернет-портале правовой информации" (www.pravo.gov.ru).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4. Настоящий приказ вступает в силу с 1 января 2024 года.</w:t>
      </w:r>
    </w:p>
    <w:p w:rsidR="00AE2312" w:rsidRDefault="00AE2312">
      <w:pPr>
        <w:pStyle w:val="ConsPlusNormal"/>
        <w:spacing w:before="220"/>
        <w:ind w:firstLine="540"/>
        <w:jc w:val="both"/>
      </w:pPr>
      <w:r>
        <w:t>5. Контроль за исполнением настоящего приказа возложить на первого заместителя Министра жилищно-коммунального хозяйства и гражданской защиты населения Пензенской области, координирующего вопросы в сфере утверждения цен (тарифов) и их предельных уровней.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И.о. первого заместителя</w:t>
      </w:r>
    </w:p>
    <w:p w:rsidR="00AE2312" w:rsidRDefault="00AE2312">
      <w:pPr>
        <w:pStyle w:val="ConsPlusNormal"/>
        <w:jc w:val="right"/>
      </w:pPr>
      <w:r>
        <w:t>Министра</w:t>
      </w:r>
    </w:p>
    <w:p w:rsidR="00AE2312" w:rsidRDefault="00AE2312">
      <w:pPr>
        <w:pStyle w:val="ConsPlusNormal"/>
        <w:jc w:val="right"/>
      </w:pPr>
      <w:r>
        <w:t>Д.И.САГАЙДАЧНЫЙ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1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1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26-116/ОД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" w:name="P50"/>
      <w:bookmarkEnd w:id="1"/>
      <w:r>
        <w:t>ЦЕНЫ (ТАРИФЫ)</w:t>
      </w:r>
    </w:p>
    <w:p w:rsidR="00AE2312" w:rsidRDefault="00AE2312">
      <w:pPr>
        <w:pStyle w:val="ConsPlusTitle"/>
        <w:jc w:val="center"/>
      </w:pPr>
      <w:r>
        <w:t>НА ЭЛЕКТРИЧЕСКУЮ ЭНЕРГИЮ ДЛЯ НАСЕЛЕНИЯ И ПРИРАВНЕННЫХ К НЕМУ</w:t>
      </w:r>
    </w:p>
    <w:p w:rsidR="00AE2312" w:rsidRDefault="00AE2312">
      <w:pPr>
        <w:pStyle w:val="ConsPlusTitle"/>
        <w:jc w:val="center"/>
      </w:pPr>
      <w:r>
        <w:t>КАТЕГОРИЙ ПОТРЕБИТЕЛЕЙ ПО ПЕНЗЕНСКОЙ ОБЛАСТИ НА 2024 ГОД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sectPr w:rsidR="00AE2312" w:rsidSect="00D63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"/>
        <w:gridCol w:w="3175"/>
        <w:gridCol w:w="1258"/>
        <w:gridCol w:w="1282"/>
        <w:gridCol w:w="1280"/>
        <w:gridCol w:w="1276"/>
        <w:gridCol w:w="1275"/>
        <w:gridCol w:w="1279"/>
      </w:tblGrid>
      <w:tr w:rsidR="00AE2312">
        <w:tc>
          <w:tcPr>
            <w:tcW w:w="844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75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7650" w:type="dxa"/>
            <w:gridSpan w:val="6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Цена (тариф), руб./кВт*ч</w:t>
            </w:r>
          </w:p>
          <w:p w:rsidR="00AE2312" w:rsidRDefault="00AE2312">
            <w:pPr>
              <w:pStyle w:val="ConsPlusNormal"/>
              <w:jc w:val="center"/>
            </w:pPr>
            <w:r>
              <w:t>(с учетом НДС)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820" w:type="dxa"/>
            <w:gridSpan w:val="3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830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2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38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1.1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1.3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2" w:name="P126"/>
            <w:bookmarkEnd w:id="2"/>
            <w:r>
              <w:t>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2.1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2.3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3.1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3.3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4.1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4.3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3" w:name="P282"/>
            <w:bookmarkEnd w:id="3"/>
            <w:r>
              <w:t>5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5.1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5.3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6.1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6.2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6.3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4" w:name="P386"/>
            <w:bookmarkEnd w:id="4"/>
            <w:r>
              <w:t>7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7.1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7.2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7.3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bookmarkStart w:id="5" w:name="P438"/>
            <w:bookmarkEnd w:id="5"/>
            <w:r>
              <w:t>8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82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86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8.1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8.3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5715" w:type="dxa"/>
            <w:gridSpan w:val="3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5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279" w:type="dxa"/>
          </w:tcPr>
          <w:p w:rsidR="00AE2312" w:rsidRDefault="00AE2312">
            <w:pPr>
              <w:pStyle w:val="ConsPlusNormal"/>
            </w:pP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</w:t>
            </w:r>
            <w:r>
              <w:lastRenderedPageBreak/>
              <w:t>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lastRenderedPageBreak/>
              <w:t>9.1.1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9.1.2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9.1.3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9.2.1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9.2.2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5,04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7,92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9.2.3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3,57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3,88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8,29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2,97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4,39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6,91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4,97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9.3.1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9.3.2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9.3.3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9.4.1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9.4.2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9.4.3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9.5.1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9.5.2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9.5.3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844" w:type="dxa"/>
          </w:tcPr>
          <w:p w:rsidR="00AE2312" w:rsidRDefault="00AE2312">
            <w:pPr>
              <w:pStyle w:val="ConsPlusNormal"/>
            </w:pPr>
            <w:r>
              <w:t>9.6.1</w:t>
            </w:r>
          </w:p>
        </w:tc>
        <w:tc>
          <w:tcPr>
            <w:tcW w:w="3175" w:type="dxa"/>
          </w:tcPr>
          <w:p w:rsidR="00AE2312" w:rsidRDefault="00AE2312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9.6.2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4,87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7,20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11,31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  <w:tr w:rsidR="00AE2312">
        <w:tc>
          <w:tcPr>
            <w:tcW w:w="844" w:type="dxa"/>
            <w:vMerge w:val="restart"/>
          </w:tcPr>
          <w:p w:rsidR="00AE2312" w:rsidRDefault="00AE2312">
            <w:pPr>
              <w:pStyle w:val="ConsPlusNormal"/>
            </w:pPr>
            <w:r>
              <w:t>9.6.3</w:t>
            </w:r>
          </w:p>
        </w:tc>
        <w:tc>
          <w:tcPr>
            <w:tcW w:w="10825" w:type="dxa"/>
            <w:gridSpan w:val="7"/>
          </w:tcPr>
          <w:p w:rsidR="00AE2312" w:rsidRDefault="00AE2312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5,09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11,83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Полупиковая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4,24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9,86</w:t>
            </w:r>
          </w:p>
        </w:tc>
      </w:tr>
      <w:tr w:rsidR="00AE2312">
        <w:tc>
          <w:tcPr>
            <w:tcW w:w="844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3175" w:type="dxa"/>
          </w:tcPr>
          <w:p w:rsidR="00AE2312" w:rsidRDefault="00AE2312">
            <w:pPr>
              <w:pStyle w:val="ConsPlusNormal"/>
              <w:jc w:val="both"/>
            </w:pPr>
            <w:r>
              <w:t>Ночная зона</w:t>
            </w:r>
          </w:p>
        </w:tc>
        <w:tc>
          <w:tcPr>
            <w:tcW w:w="1258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2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80" w:type="dxa"/>
          </w:tcPr>
          <w:p w:rsidR="00AE2312" w:rsidRDefault="00AE2312">
            <w:pPr>
              <w:pStyle w:val="ConsPlusNormal"/>
              <w:jc w:val="center"/>
            </w:pPr>
            <w:r>
              <w:t>3,05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3,32</w:t>
            </w:r>
          </w:p>
        </w:tc>
        <w:tc>
          <w:tcPr>
            <w:tcW w:w="1275" w:type="dxa"/>
          </w:tcPr>
          <w:p w:rsidR="00AE2312" w:rsidRDefault="00AE2312">
            <w:pPr>
              <w:pStyle w:val="ConsPlusNormal"/>
              <w:jc w:val="center"/>
            </w:pPr>
            <w:r>
              <w:t>4,52</w:t>
            </w:r>
          </w:p>
        </w:tc>
        <w:tc>
          <w:tcPr>
            <w:tcW w:w="1279" w:type="dxa"/>
          </w:tcPr>
          <w:p w:rsidR="00AE2312" w:rsidRDefault="00AE2312">
            <w:pPr>
              <w:pStyle w:val="ConsPlusNormal"/>
              <w:jc w:val="center"/>
            </w:pPr>
            <w:r>
              <w:t>7,10</w:t>
            </w:r>
          </w:p>
        </w:tc>
      </w:tr>
    </w:tbl>
    <w:p w:rsidR="00AE2312" w:rsidRDefault="00AE2312">
      <w:pPr>
        <w:pStyle w:val="ConsPlusNormal"/>
        <w:sectPr w:rsidR="00AE231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1"/>
      </w:pPr>
      <w:r>
        <w:t>Таблица 1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r>
        <w:t>Балансовые показатели</w:t>
      </w:r>
    </w:p>
    <w:p w:rsidR="00AE2312" w:rsidRDefault="00AE2312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AE2312" w:rsidRDefault="00AE2312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AE2312" w:rsidRDefault="00AE2312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AE2312" w:rsidRDefault="00AE2312">
      <w:pPr>
        <w:pStyle w:val="ConsPlusTitle"/>
        <w:jc w:val="center"/>
      </w:pPr>
      <w:r>
        <w:t>потребителей по Пензенской области на 2024 год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46"/>
        <w:gridCol w:w="1474"/>
        <w:gridCol w:w="1474"/>
      </w:tblGrid>
      <w:tr w:rsidR="00AE2312">
        <w:tc>
          <w:tcPr>
            <w:tcW w:w="8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948" w:type="dxa"/>
            <w:gridSpan w:val="2"/>
          </w:tcPr>
          <w:p w:rsidR="00AE2312" w:rsidRDefault="00AE2312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кВт*ч</w:t>
            </w:r>
          </w:p>
        </w:tc>
      </w:tr>
      <w:tr w:rsidR="00AE2312">
        <w:tc>
          <w:tcPr>
            <w:tcW w:w="8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50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14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56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327,2663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317,2065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6" w:name="P814"/>
            <w:bookmarkEnd w:id="6"/>
            <w:r>
              <w:t>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</w:t>
            </w:r>
            <w:r>
              <w:lastRenderedPageBreak/>
              <w:t>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0,0553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0,0536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61,5769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59,8641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</w:t>
            </w:r>
            <w:r>
              <w:lastRenderedPageBreak/>
              <w:t>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0,0353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0,0342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7" w:name="P835"/>
            <w:bookmarkEnd w:id="7"/>
            <w:r>
              <w:t>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8" w:name="P849"/>
            <w:bookmarkEnd w:id="8"/>
            <w:r>
              <w:t>7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</w:t>
            </w:r>
            <w:r>
              <w:lastRenderedPageBreak/>
              <w:t>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9" w:name="P856"/>
            <w:bookmarkEnd w:id="9"/>
            <w:r>
              <w:t>8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835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849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lastRenderedPageBreak/>
              <w:t>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199,9686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193,9143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23,3460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22,6390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</w:t>
            </w:r>
            <w:r>
              <w:lastRenderedPageBreak/>
              <w:t>помещения специализированного жилого фонда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15,1395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14,6811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0,3529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0,3422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0,9089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0,8813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1,6499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1,5999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5,2948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5,1345</w:t>
            </w:r>
          </w:p>
        </w:tc>
      </w:tr>
    </w:tbl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1"/>
      </w:pPr>
      <w:r>
        <w:t>Таблица 2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5046"/>
        <w:gridCol w:w="1474"/>
        <w:gridCol w:w="1474"/>
      </w:tblGrid>
      <w:tr w:rsidR="00AE2312">
        <w:tc>
          <w:tcPr>
            <w:tcW w:w="8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948" w:type="dxa"/>
            <w:gridSpan w:val="2"/>
          </w:tcPr>
          <w:p w:rsidR="00AE2312" w:rsidRDefault="00AE2312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E2312">
        <w:tc>
          <w:tcPr>
            <w:tcW w:w="8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5046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</w:t>
            </w:r>
            <w:r>
              <w:lastRenderedPageBreak/>
              <w:t>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10" w:name="P923"/>
            <w:bookmarkEnd w:id="10"/>
            <w:r>
              <w:t>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</w:t>
            </w:r>
            <w:r>
              <w:lastRenderedPageBreak/>
              <w:t>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5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bookmarkStart w:id="11" w:name="P937"/>
            <w:bookmarkEnd w:id="11"/>
            <w:r>
              <w:t>6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</w:t>
            </w:r>
            <w:r>
              <w:lastRenderedPageBreak/>
              <w:t>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7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923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937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</w:tcPr>
          <w:p w:rsidR="00AE2312" w:rsidRDefault="00AE2312">
            <w:pPr>
              <w:pStyle w:val="ConsPlusNormal"/>
            </w:pPr>
          </w:p>
        </w:tc>
        <w:tc>
          <w:tcPr>
            <w:tcW w:w="1474" w:type="dxa"/>
          </w:tcPr>
          <w:p w:rsidR="00AE2312" w:rsidRDefault="00AE2312">
            <w:pPr>
              <w:pStyle w:val="ConsPlusNormal"/>
            </w:pP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8.1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0,7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8.2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</w:t>
            </w:r>
            <w:r>
              <w:lastRenderedPageBreak/>
              <w:t>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8.3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  <w:tr w:rsidR="00AE2312">
        <w:tc>
          <w:tcPr>
            <w:tcW w:w="846" w:type="dxa"/>
          </w:tcPr>
          <w:p w:rsidR="00AE2312" w:rsidRDefault="00AE2312">
            <w:pPr>
              <w:pStyle w:val="ConsPlusNormal"/>
            </w:pPr>
            <w:r>
              <w:t>8.4</w:t>
            </w:r>
          </w:p>
        </w:tc>
        <w:tc>
          <w:tcPr>
            <w:tcW w:w="5046" w:type="dxa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1,0</w:t>
            </w:r>
          </w:p>
        </w:tc>
      </w:tr>
    </w:tbl>
    <w:p w:rsidR="00AE2312" w:rsidRDefault="00AE2312">
      <w:pPr>
        <w:pStyle w:val="ConsPlusNormal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2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2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26-116/ОД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2" w:name="P993"/>
      <w:bookmarkEnd w:id="12"/>
      <w:r>
        <w:t>ДИАПАЗОНЫ</w:t>
      </w:r>
    </w:p>
    <w:p w:rsidR="00AE2312" w:rsidRDefault="00AE2312">
      <w:pPr>
        <w:pStyle w:val="ConsPlusTitle"/>
        <w:jc w:val="center"/>
      </w:pPr>
      <w:r>
        <w:t>ОБЪЕМОВ ПОТРЕБЛЕНИЯ ЭЛЕКТРИЧЕСКОЙ ЭНЕРГИИ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sectPr w:rsidR="00AE231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7"/>
        <w:gridCol w:w="2891"/>
        <w:gridCol w:w="2154"/>
        <w:gridCol w:w="2211"/>
        <w:gridCol w:w="2154"/>
      </w:tblGrid>
      <w:tr w:rsidR="00AE2312">
        <w:tc>
          <w:tcPr>
            <w:tcW w:w="717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Первый диапазон объемов потребления электрической энергии, кВт*ч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Второй диапазон объемов потребления электрической энергии, кВт*ч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Третий диапазон объемов потребления электрической энергии, кВт*ч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02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181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0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 (Ведомости Съезда народных депутатов Российской Федерации и Верховного Совета Российской Федерации, 1992, N 19, ст. 1044)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3" w:name="P1022"/>
            <w:bookmarkEnd w:id="13"/>
            <w:r>
              <w:t>2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</w:t>
            </w:r>
            <w:r>
              <w:lastRenderedPageBreak/>
              <w:t>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до 20000</w:t>
            </w:r>
          </w:p>
          <w:p w:rsidR="00AE2312" w:rsidRDefault="00AE2312">
            <w:pPr>
              <w:pStyle w:val="ConsPlusNormal"/>
              <w:jc w:val="center"/>
            </w:pPr>
            <w:r>
              <w:lastRenderedPageBreak/>
              <w:t>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от 20001 до 25000 </w:t>
            </w:r>
            <w:r>
              <w:lastRenderedPageBreak/>
              <w:t>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3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</w:t>
            </w:r>
            <w:r>
              <w:lastRenderedPageBreak/>
              <w:t>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4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</w:t>
            </w:r>
            <w:r>
              <w:lastRenderedPageBreak/>
              <w:t xml:space="preserve">энергии потребителями, включающими домохозяйства, состоящие из семей, предусмотренных </w:t>
            </w:r>
            <w:hyperlink r:id="rId2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без ограничения пороговым </w:t>
            </w:r>
            <w:r>
              <w:lastRenderedPageBreak/>
              <w:t>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4" w:name="P1102"/>
            <w:bookmarkEnd w:id="14"/>
            <w:r>
              <w:lastRenderedPageBreak/>
              <w:t>5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20001 до 25000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25001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6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</w:t>
            </w:r>
            <w:r>
              <w:lastRenderedPageBreak/>
              <w:t>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</w:t>
            </w:r>
            <w:r>
              <w:lastRenderedPageBreak/>
              <w:t>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5" w:name="P1152"/>
            <w:bookmarkEnd w:id="15"/>
            <w:r>
              <w:t>7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</w:t>
            </w:r>
            <w:r>
              <w:lastRenderedPageBreak/>
              <w:t>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без ограничения </w:t>
            </w:r>
            <w:r>
              <w:lastRenderedPageBreak/>
              <w:t>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17500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17501 до 22500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иных случаях для расчетных </w:t>
            </w:r>
            <w:r>
              <w:lastRenderedPageBreak/>
              <w:t>периодов (месяцев),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до 17500 </w:t>
            </w:r>
            <w:r>
              <w:lastRenderedPageBreak/>
              <w:t>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 xml:space="preserve">от 17501 до 22500 </w:t>
            </w:r>
            <w:r>
              <w:lastRenderedPageBreak/>
              <w:t>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свыше 22501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bookmarkStart w:id="16" w:name="P1181"/>
            <w:bookmarkEnd w:id="16"/>
            <w:r>
              <w:t>8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102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152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энергии, израсходованной для целей содержания </w:t>
            </w:r>
            <w:r>
              <w:lastRenderedPageBreak/>
              <w:t>общего имущества многоквартирных домов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2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2211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  <w:vAlign w:val="center"/>
          </w:tcPr>
          <w:p w:rsidR="00AE2312" w:rsidRDefault="00AE2312">
            <w:pPr>
              <w:pStyle w:val="ConsPlusNormal"/>
              <w:jc w:val="center"/>
            </w:pPr>
            <w:r>
              <w:t>-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</w:tcPr>
          <w:p w:rsidR="00AE2312" w:rsidRDefault="00AE2312">
            <w:pPr>
              <w:pStyle w:val="ConsPlusNormal"/>
            </w:pPr>
            <w:r>
              <w:t>9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9.1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</w:t>
            </w:r>
            <w:r>
              <w:lastRenderedPageBreak/>
              <w:t>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9.2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9.3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25000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25000 до 50000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50000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9.4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>
              <w:lastRenderedPageBreak/>
              <w:t>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общий прибор учета электрической энергии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9.5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50000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50000 до 100000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100000</w:t>
            </w:r>
          </w:p>
        </w:tc>
      </w:tr>
      <w:tr w:rsidR="00AE2312">
        <w:tc>
          <w:tcPr>
            <w:tcW w:w="717" w:type="dxa"/>
            <w:vMerge w:val="restart"/>
          </w:tcPr>
          <w:p w:rsidR="00AE2312" w:rsidRDefault="00AE2312">
            <w:pPr>
              <w:pStyle w:val="ConsPlusNormal"/>
            </w:pPr>
            <w:r>
              <w:t>9.6</w:t>
            </w:r>
          </w:p>
        </w:tc>
        <w:tc>
          <w:tcPr>
            <w:tcW w:w="9410" w:type="dxa"/>
            <w:gridSpan w:val="4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717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891" w:type="dxa"/>
          </w:tcPr>
          <w:p w:rsidR="00AE2312" w:rsidRDefault="00AE2312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до 15000 включительно</w:t>
            </w:r>
          </w:p>
        </w:tc>
        <w:tc>
          <w:tcPr>
            <w:tcW w:w="2211" w:type="dxa"/>
          </w:tcPr>
          <w:p w:rsidR="00AE2312" w:rsidRDefault="00AE2312">
            <w:pPr>
              <w:pStyle w:val="ConsPlusNormal"/>
              <w:jc w:val="center"/>
            </w:pPr>
            <w:r>
              <w:t>от 15001 до 20000 включительно</w:t>
            </w:r>
          </w:p>
        </w:tc>
        <w:tc>
          <w:tcPr>
            <w:tcW w:w="2154" w:type="dxa"/>
          </w:tcPr>
          <w:p w:rsidR="00AE2312" w:rsidRDefault="00AE2312">
            <w:pPr>
              <w:pStyle w:val="ConsPlusNormal"/>
              <w:jc w:val="center"/>
            </w:pPr>
            <w:r>
              <w:t>свыше 20001</w:t>
            </w:r>
          </w:p>
        </w:tc>
      </w:tr>
    </w:tbl>
    <w:p w:rsidR="00AE2312" w:rsidRDefault="00AE2312">
      <w:pPr>
        <w:pStyle w:val="ConsPlusNormal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  <w:outlineLvl w:val="0"/>
      </w:pPr>
      <w:r>
        <w:t>Приложение N 3</w:t>
      </w:r>
    </w:p>
    <w:p w:rsidR="00AE2312" w:rsidRDefault="00AE2312">
      <w:pPr>
        <w:pStyle w:val="ConsPlusNormal"/>
        <w:jc w:val="right"/>
      </w:pPr>
      <w:r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27 декабря 2023 г. N 26-162/ОД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right"/>
      </w:pPr>
      <w:r>
        <w:t>"Приложение N 2</w:t>
      </w:r>
    </w:p>
    <w:p w:rsidR="00AE2312" w:rsidRDefault="00AE2312">
      <w:pPr>
        <w:pStyle w:val="ConsPlusNormal"/>
        <w:jc w:val="right"/>
      </w:pPr>
      <w:r>
        <w:lastRenderedPageBreak/>
        <w:t>к приказу</w:t>
      </w:r>
    </w:p>
    <w:p w:rsidR="00AE2312" w:rsidRDefault="00AE2312">
      <w:pPr>
        <w:pStyle w:val="ConsPlusNormal"/>
        <w:jc w:val="right"/>
      </w:pPr>
      <w:r>
        <w:t>Министерства</w:t>
      </w:r>
    </w:p>
    <w:p w:rsidR="00AE2312" w:rsidRDefault="00AE2312">
      <w:pPr>
        <w:pStyle w:val="ConsPlusNormal"/>
        <w:jc w:val="right"/>
      </w:pPr>
      <w:r>
        <w:t>жилищно-коммунального хозяйства</w:t>
      </w:r>
    </w:p>
    <w:p w:rsidR="00AE2312" w:rsidRDefault="00AE2312">
      <w:pPr>
        <w:pStyle w:val="ConsPlusNormal"/>
        <w:jc w:val="right"/>
      </w:pPr>
      <w:r>
        <w:t>и гражданской защиты населения</w:t>
      </w:r>
    </w:p>
    <w:p w:rsidR="00AE2312" w:rsidRDefault="00AE2312">
      <w:pPr>
        <w:pStyle w:val="ConsPlusNormal"/>
        <w:jc w:val="right"/>
      </w:pPr>
      <w:r>
        <w:t>Пензенской области</w:t>
      </w:r>
    </w:p>
    <w:p w:rsidR="00AE2312" w:rsidRDefault="00AE2312">
      <w:pPr>
        <w:pStyle w:val="ConsPlusNormal"/>
        <w:jc w:val="right"/>
      </w:pPr>
      <w:r>
        <w:t>от 7 декабря 2023 г. N 26-114/ОД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Title"/>
        <w:jc w:val="center"/>
      </w:pPr>
      <w:bookmarkStart w:id="17" w:name="P1265"/>
      <w:bookmarkEnd w:id="17"/>
      <w:r>
        <w:t>ЕДИНЫЕ (КОТЛОВЫЕ) ТАРИФЫ</w:t>
      </w:r>
    </w:p>
    <w:p w:rsidR="00AE2312" w:rsidRDefault="00AE2312">
      <w:pPr>
        <w:pStyle w:val="ConsPlusTitle"/>
        <w:jc w:val="center"/>
      </w:pPr>
      <w:r>
        <w:t>НА УСЛУГИ ПО ПЕРЕДАЧЕ ЭЛЕКТРИЧЕСКОЙ ЭНЕРГИИ ПО СЕТЯМ</w:t>
      </w:r>
    </w:p>
    <w:p w:rsidR="00AE2312" w:rsidRDefault="00AE2312">
      <w:pPr>
        <w:pStyle w:val="ConsPlusTitle"/>
        <w:jc w:val="center"/>
      </w:pPr>
      <w:r>
        <w:t>ПЕНЗЕНСКОЙ ОБЛАСТИ, ПОСТАВЛЯЕМОЙ НАСЕЛЕНИЮ И ПРИРАВНЕННЫМ</w:t>
      </w:r>
    </w:p>
    <w:p w:rsidR="00AE2312" w:rsidRDefault="00AE2312">
      <w:pPr>
        <w:pStyle w:val="ConsPlusTitle"/>
        <w:jc w:val="center"/>
      </w:pPr>
      <w:r>
        <w:t>К НЕМУ КАТЕГОРИЯМ ПОТРЕБИТЕЛЕЙ НА 2024 ГОД</w:t>
      </w:r>
    </w:p>
    <w:p w:rsidR="00AE2312" w:rsidRDefault="00AE23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449"/>
        <w:gridCol w:w="1544"/>
        <w:gridCol w:w="1559"/>
        <w:gridCol w:w="1276"/>
        <w:gridCol w:w="1276"/>
        <w:gridCol w:w="1276"/>
        <w:gridCol w:w="1276"/>
      </w:tblGrid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49" w:type="dxa"/>
            <w:vMerge w:val="restart"/>
          </w:tcPr>
          <w:p w:rsidR="00AE2312" w:rsidRDefault="00AE23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79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3828" w:type="dxa"/>
            <w:gridSpan w:val="3"/>
          </w:tcPr>
          <w:p w:rsidR="00AE2312" w:rsidRDefault="00AE2312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449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1544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</w:t>
            </w:r>
          </w:p>
        </w:tc>
        <w:tc>
          <w:tcPr>
            <w:tcW w:w="2948" w:type="dxa"/>
          </w:tcPr>
          <w:p w:rsidR="00AE2312" w:rsidRDefault="00AE23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  <w:jc w:val="center"/>
            </w:pPr>
            <w:r>
              <w:t>9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1.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Население и приравненные к нему категории (тарифы указываются без учета НДС)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1.1.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305">
              <w:r>
                <w:rPr>
                  <w:color w:val="0000FF"/>
                </w:rPr>
                <w:t>строках 1.2</w:t>
              </w:r>
            </w:hyperlink>
            <w:r>
              <w:t xml:space="preserve"> - </w:t>
            </w:r>
            <w:hyperlink w:anchor="P1383">
              <w:r>
                <w:rPr>
                  <w:color w:val="0000FF"/>
                </w:rPr>
                <w:t>1.8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</w:t>
            </w:r>
            <w:r>
              <w:lastRenderedPageBreak/>
              <w:t>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18" w:name="P1305"/>
            <w:bookmarkEnd w:id="18"/>
            <w:r>
              <w:t>1.2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1.4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19" w:name="P1344"/>
            <w:bookmarkEnd w:id="19"/>
            <w:r>
              <w:t>1.5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1.6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20" w:name="P1370"/>
            <w:bookmarkEnd w:id="20"/>
            <w:r>
              <w:t>1.7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 xml:space="preserve">Одноставочный тариф (в том числе дифференцированный </w:t>
            </w:r>
            <w:r>
              <w:lastRenderedPageBreak/>
              <w:t>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lastRenderedPageBreak/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bookmarkStart w:id="21" w:name="P1383"/>
            <w:bookmarkEnd w:id="21"/>
            <w:r>
              <w:t>1.8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344">
              <w:r>
                <w:rPr>
                  <w:color w:val="0000FF"/>
                </w:rPr>
                <w:t>строках 1.5</w:t>
              </w:r>
            </w:hyperlink>
            <w:r>
              <w:t xml:space="preserve"> - </w:t>
            </w:r>
            <w:hyperlink w:anchor="P1370">
              <w:r>
                <w:rPr>
                  <w:color w:val="0000FF"/>
                </w:rPr>
                <w:t>1.7</w:t>
              </w:r>
            </w:hyperlink>
            <w:r>
              <w:t>:</w:t>
            </w:r>
          </w:p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E2312" w:rsidRDefault="00AE2312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</w:tcPr>
          <w:p w:rsidR="00AE2312" w:rsidRDefault="00AE2312">
            <w:pPr>
              <w:pStyle w:val="ConsPlusNormal"/>
            </w:pPr>
            <w:r>
              <w:t>1.9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1.9.1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AE2312" w:rsidRDefault="00AE2312">
            <w:pPr>
              <w:pStyle w:val="ConsPlusNormal"/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E2312" w:rsidRDefault="00AE2312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1.9.2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0,71451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0,76137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1,63025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3,73025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1.9.3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1.9.4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1.9.5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  <w:tr w:rsidR="00AE2312">
        <w:tc>
          <w:tcPr>
            <w:tcW w:w="680" w:type="dxa"/>
            <w:vMerge w:val="restart"/>
          </w:tcPr>
          <w:p w:rsidR="00AE2312" w:rsidRDefault="00AE2312">
            <w:pPr>
              <w:pStyle w:val="ConsPlusNormal"/>
            </w:pPr>
            <w:r>
              <w:t>1.9.6</w:t>
            </w:r>
          </w:p>
        </w:tc>
        <w:tc>
          <w:tcPr>
            <w:tcW w:w="12604" w:type="dxa"/>
            <w:gridSpan w:val="8"/>
          </w:tcPr>
          <w:p w:rsidR="00AE2312" w:rsidRDefault="00AE2312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AE2312" w:rsidRDefault="00AE2312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E2312">
        <w:tc>
          <w:tcPr>
            <w:tcW w:w="680" w:type="dxa"/>
            <w:vMerge/>
          </w:tcPr>
          <w:p w:rsidR="00AE2312" w:rsidRDefault="00AE2312">
            <w:pPr>
              <w:pStyle w:val="ConsPlusNormal"/>
            </w:pPr>
          </w:p>
        </w:tc>
        <w:tc>
          <w:tcPr>
            <w:tcW w:w="2948" w:type="dxa"/>
          </w:tcPr>
          <w:p w:rsidR="00AE2312" w:rsidRDefault="00AE2312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449" w:type="dxa"/>
          </w:tcPr>
          <w:p w:rsidR="00AE2312" w:rsidRDefault="00AE2312">
            <w:pPr>
              <w:pStyle w:val="ConsPlusNormal"/>
              <w:jc w:val="center"/>
            </w:pPr>
            <w:r>
              <w:t>руб./кВт*ч</w:t>
            </w:r>
          </w:p>
        </w:tc>
        <w:tc>
          <w:tcPr>
            <w:tcW w:w="1544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559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1,67052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1,81359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3,19692</w:t>
            </w:r>
          </w:p>
        </w:tc>
        <w:tc>
          <w:tcPr>
            <w:tcW w:w="1276" w:type="dxa"/>
          </w:tcPr>
          <w:p w:rsidR="00AE2312" w:rsidRDefault="00AE2312">
            <w:pPr>
              <w:pStyle w:val="ConsPlusNormal"/>
            </w:pPr>
            <w:r>
              <w:t>6,18859</w:t>
            </w:r>
          </w:p>
        </w:tc>
      </w:tr>
    </w:tbl>
    <w:p w:rsidR="00AE2312" w:rsidRDefault="00AE2312">
      <w:pPr>
        <w:pStyle w:val="ConsPlusNormal"/>
        <w:spacing w:before="220"/>
        <w:jc w:val="right"/>
      </w:pPr>
      <w:r>
        <w:t>".</w:t>
      </w: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jc w:val="both"/>
      </w:pPr>
    </w:p>
    <w:p w:rsidR="00AE2312" w:rsidRDefault="00AE23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11B" w:rsidRDefault="0028511B"/>
    <w:sectPr w:rsidR="0028511B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12"/>
    <w:rsid w:val="0028511B"/>
    <w:rsid w:val="006F6DF0"/>
    <w:rsid w:val="00AE2312"/>
    <w:rsid w:val="00C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F201-5B5E-4D48-AE21-C628809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E2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E23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E23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E2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E23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AE23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951" TargetMode="External"/><Relationship Id="rId13" Type="http://schemas.openxmlformats.org/officeDocument/2006/relationships/hyperlink" Target="https://login.consultant.ru/link/?req=doc&amp;base=LAW&amp;n=462184" TargetMode="External"/><Relationship Id="rId18" Type="http://schemas.openxmlformats.org/officeDocument/2006/relationships/hyperlink" Target="https://login.consultant.ru/link/?req=doc&amp;base=RLAW021&amp;n=188546" TargetMode="External"/><Relationship Id="rId26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1141&amp;dst=100006" TargetMode="External"/><Relationship Id="rId7" Type="http://schemas.openxmlformats.org/officeDocument/2006/relationships/hyperlink" Target="https://login.consultant.ru/link/?req=doc&amp;base=LAW&amp;n=462184" TargetMode="External"/><Relationship Id="rId12" Type="http://schemas.openxmlformats.org/officeDocument/2006/relationships/hyperlink" Target="https://login.consultant.ru/link/?req=doc&amp;base=RLAW021&amp;n=188521&amp;dst=100004" TargetMode="External"/><Relationship Id="rId17" Type="http://schemas.openxmlformats.org/officeDocument/2006/relationships/hyperlink" Target="https://login.consultant.ru/link/?req=doc&amp;base=RLAW021&amp;n=188521" TargetMode="External"/><Relationship Id="rId25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21&amp;n=188521" TargetMode="External"/><Relationship Id="rId20" Type="http://schemas.openxmlformats.org/officeDocument/2006/relationships/hyperlink" Target="https://login.consultant.ru/link/?req=doc&amp;base=LAW&amp;n=41141&amp;dst=10000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hyperlink" Target="https://login.consultant.ru/link/?req=doc&amp;base=RLAW021&amp;n=188521" TargetMode="External"/><Relationship Id="rId24" Type="http://schemas.openxmlformats.org/officeDocument/2006/relationships/hyperlink" Target="https://login.consultant.ru/link/?req=doc&amp;base=LAW&amp;n=41141&amp;dst=100006" TargetMode="External"/><Relationship Id="rId5" Type="http://schemas.openxmlformats.org/officeDocument/2006/relationships/hyperlink" Target="https://login.consultant.ru/link/?req=doc&amp;base=LAW&amp;n=461120" TargetMode="External"/><Relationship Id="rId15" Type="http://schemas.openxmlformats.org/officeDocument/2006/relationships/hyperlink" Target="https://login.consultant.ru/link/?req=doc&amp;base=RLAW021&amp;n=188521&amp;dst=100012" TargetMode="External"/><Relationship Id="rId23" Type="http://schemas.openxmlformats.org/officeDocument/2006/relationships/hyperlink" Target="https://login.consultant.ru/link/?req=doc&amp;base=LAW&amp;n=41141&amp;dst=10000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21&amp;n=188718&amp;dst=100028" TargetMode="External"/><Relationship Id="rId19" Type="http://schemas.openxmlformats.org/officeDocument/2006/relationships/hyperlink" Target="https://login.consultant.ru/link/?req=doc&amp;base=RLAW021&amp;n=188546&amp;dst=100029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2826" TargetMode="External"/><Relationship Id="rId14" Type="http://schemas.openxmlformats.org/officeDocument/2006/relationships/hyperlink" Target="https://login.consultant.ru/link/?req=doc&amp;base=RLAW021&amp;n=188521&amp;dst=100005" TargetMode="External"/><Relationship Id="rId22" Type="http://schemas.openxmlformats.org/officeDocument/2006/relationships/hyperlink" Target="https://login.consultant.ru/link/?req=doc&amp;base=LAW&amp;n=41141&amp;dst=100006" TargetMode="External"/><Relationship Id="rId27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14790</Words>
  <Characters>84305</Characters>
  <Application>Microsoft Office Word</Application>
  <DocSecurity>0</DocSecurity>
  <Lines>702</Lines>
  <Paragraphs>197</Paragraphs>
  <ScaleCrop>false</ScaleCrop>
  <Company/>
  <LinksUpToDate>false</LinksUpToDate>
  <CharactersWithSpaces>98898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2024-01-12T12:26:00Z</dcterms:created>
  <dcterms:modified xsi:type="dcterms:W3CDTF">2024-01-12T12:27:00Z</dcterms:modified>
</cp:coreProperties>
</file>